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eastAsia"/>
          <w:sz w:val="18"/>
          <w:szCs w:val="18"/>
        </w:rPr>
      </w:pPr>
      <w:r>
        <w:rPr>
          <w:sz w:val="18"/>
          <w:szCs w:val="18"/>
        </w:rPr>
        <mc:AlternateContent>
          <mc:Choice Requires="wps">
            <w:drawing>
              <wp:anchor distT="45720" distB="45720" distL="114300" distR="114300" simplePos="0" relativeHeight="251660288" behindDoc="0" locked="0" layoutInCell="1" allowOverlap="1">
                <wp:simplePos x="0" y="0"/>
                <wp:positionH relativeFrom="page">
                  <wp:align>left</wp:align>
                </wp:positionH>
                <wp:positionV relativeFrom="paragraph">
                  <wp:posOffset>2976880</wp:posOffset>
                </wp:positionV>
                <wp:extent cx="757174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71740" cy="1404620"/>
                        </a:xfrm>
                        <a:prstGeom prst="rect">
                          <a:avLst/>
                        </a:prstGeom>
                        <a:noFill/>
                        <a:ln w="9525">
                          <a:noFill/>
                          <a:miter lim="800000"/>
                        </a:ln>
                      </wps:spPr>
                      <wps:txbx>
                        <w:txbxContent>
                          <w:p>
                            <w:pPr>
                              <w:ind w:firstLine="0" w:firstLineChars="0"/>
                              <w:jc w:val="center"/>
                              <w:rPr>
                                <w:rFonts w:hint="eastAsia"/>
                                <w:b/>
                                <w:color w:val="FFFFFF" w:themeColor="background1"/>
                                <w:sz w:val="56"/>
                                <w14:textFill>
                                  <w14:solidFill>
                                    <w14:schemeClr w14:val="bg1"/>
                                  </w14:solidFill>
                                </w14:textFill>
                              </w:rPr>
                            </w:pPr>
                            <w:r>
                              <w:rPr>
                                <w:rFonts w:hint="eastAsia"/>
                                <w:b/>
                                <w:color w:val="FFFFFF" w:themeColor="background1"/>
                                <w:sz w:val="56"/>
                                <w14:textFill>
                                  <w14:solidFill>
                                    <w14:schemeClr w14:val="bg1"/>
                                  </w14:solidFill>
                                </w14:textFill>
                              </w:rPr>
                              <w:t>操作</w:t>
                            </w:r>
                            <w:r>
                              <w:rPr>
                                <w:b/>
                                <w:color w:val="FFFFFF" w:themeColor="background1"/>
                                <w:sz w:val="56"/>
                                <w14:textFill>
                                  <w14:solidFill>
                                    <w14:schemeClr w14:val="bg1"/>
                                  </w14:solidFill>
                                </w14:textFill>
                              </w:rPr>
                              <w:t>手册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234.4pt;height:110.6pt;width:596.2pt;mso-position-horizontal:left;mso-position-horizontal-relative:page;mso-wrap-distance-bottom:3.6pt;mso-wrap-distance-left:9pt;mso-wrap-distance-right:9pt;mso-wrap-distance-top:3.6pt;z-index:251660288;mso-width-relative:page;mso-height-relative:margin;mso-height-percent:200;" filled="f" stroked="f" coordsize="21600,21600" o:gfxdata="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EeT/vXAAAACQEAAA8AAAAAAAAAAQAgAAAAIgAAAGRycy9kb3ducmV2LnhtbFBLAQIUABQAAAAI&#10;AIdO4kB3C0uzJwIAACwEAAAOAAAAAAAAAAEAIAAAACYBAABkcnMvZTJvRG9jLnhtbFBLBQYAAAAA&#10;BgAGAFkBAAC/BQAAAAA=&#10;">
                <v:fill on="f" focussize="0,0"/>
                <v:stroke on="f" miterlimit="8" joinstyle="miter"/>
                <v:imagedata o:title=""/>
                <o:lock v:ext="edit" aspectratio="f"/>
                <v:textbox style="mso-fit-shape-to-text:t;">
                  <w:txbxContent>
                    <w:p>
                      <w:pPr>
                        <w:ind w:firstLine="0" w:firstLineChars="0"/>
                        <w:jc w:val="center"/>
                        <w:rPr>
                          <w:rFonts w:hint="eastAsia"/>
                          <w:b/>
                          <w:color w:val="FFFFFF" w:themeColor="background1"/>
                          <w:sz w:val="56"/>
                          <w14:textFill>
                            <w14:solidFill>
                              <w14:schemeClr w14:val="bg1"/>
                            </w14:solidFill>
                          </w14:textFill>
                        </w:rPr>
                      </w:pPr>
                      <w:r>
                        <w:rPr>
                          <w:rFonts w:hint="eastAsia"/>
                          <w:b/>
                          <w:color w:val="FFFFFF" w:themeColor="background1"/>
                          <w:sz w:val="56"/>
                          <w14:textFill>
                            <w14:solidFill>
                              <w14:schemeClr w14:val="bg1"/>
                            </w14:solidFill>
                          </w14:textFill>
                        </w:rPr>
                        <w:t>操作</w:t>
                      </w:r>
                      <w:r>
                        <w:rPr>
                          <w:b/>
                          <w:color w:val="FFFFFF" w:themeColor="background1"/>
                          <w:sz w:val="56"/>
                          <w14:textFill>
                            <w14:solidFill>
                              <w14:schemeClr w14:val="bg1"/>
                            </w14:solidFill>
                          </w14:textFill>
                        </w:rPr>
                        <w:t>手册</w:t>
                      </w:r>
                    </w:p>
                  </w:txbxContent>
                </v:textbox>
                <w10:wrap type="square"/>
              </v:shape>
            </w:pict>
          </mc:Fallback>
        </mc:AlternateContent>
      </w:r>
      <w:r>
        <w:drawing>
          <wp:anchor distT="0" distB="0" distL="114300" distR="114300" simplePos="0" relativeHeight="251662336" behindDoc="0" locked="0" layoutInCell="1" allowOverlap="1">
            <wp:simplePos x="0" y="0"/>
            <wp:positionH relativeFrom="column">
              <wp:posOffset>10160</wp:posOffset>
            </wp:positionH>
            <wp:positionV relativeFrom="paragraph">
              <wp:posOffset>1318895</wp:posOffset>
            </wp:positionV>
            <wp:extent cx="723265" cy="72326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331" cy="723331"/>
                    </a:xfrm>
                    <a:prstGeom prst="rect">
                      <a:avLst/>
                    </a:prstGeom>
                  </pic:spPr>
                </pic:pic>
              </a:graphicData>
            </a:graphic>
          </wp:anchor>
        </w:drawing>
      </w:r>
      <w:r>
        <w:rPr>
          <w:sz w:val="18"/>
          <w:szCs w:val="18"/>
        </w:rPr>
        <mc:AlternateContent>
          <mc:Choice Requires="wps">
            <w:drawing>
              <wp:anchor distT="45720" distB="45720" distL="114300" distR="114300" simplePos="0" relativeHeight="251663360" behindDoc="0" locked="0" layoutInCell="1" allowOverlap="1">
                <wp:simplePos x="0" y="0"/>
                <wp:positionH relativeFrom="page">
                  <wp:posOffset>0</wp:posOffset>
                </wp:positionH>
                <wp:positionV relativeFrom="paragraph">
                  <wp:posOffset>8363585</wp:posOffset>
                </wp:positionV>
                <wp:extent cx="7555865" cy="1404620"/>
                <wp:effectExtent l="0" t="0" r="0" b="0"/>
                <wp:wrapSquare wrapText="bothSides"/>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55865" cy="1404620"/>
                        </a:xfrm>
                        <a:prstGeom prst="rect">
                          <a:avLst/>
                        </a:prstGeom>
                        <a:noFill/>
                        <a:ln w="9525">
                          <a:noFill/>
                          <a:miter lim="800000"/>
                        </a:ln>
                      </wps:spPr>
                      <wps:txbx>
                        <w:txbxContent>
                          <w:p>
                            <w:pPr>
                              <w:ind w:firstLine="0" w:firstLineChars="0"/>
                              <w:jc w:val="center"/>
                              <w:rPr>
                                <w:rFonts w:hint="eastAsia"/>
                                <w:color w:val="FFFFFF" w:themeColor="background1"/>
                                <w:sz w:val="32"/>
                                <w14:textFill>
                                  <w14:solidFill>
                                    <w14:schemeClr w14:val="bg1"/>
                                  </w14:solidFill>
                                </w14:textFill>
                              </w:rPr>
                            </w:pPr>
                            <w:r>
                              <w:rPr>
                                <w:rFonts w:hint="eastAsia"/>
                                <w:color w:val="FFFFFF" w:themeColor="background1"/>
                                <w:sz w:val="32"/>
                                <w14:textFill>
                                  <w14:solidFill>
                                    <w14:schemeClr w14:val="bg1"/>
                                  </w14:solidFill>
                                </w14:textFill>
                              </w:rPr>
                              <w:t>2</w:t>
                            </w:r>
                            <w:r>
                              <w:rPr>
                                <w:color w:val="FFFFFF" w:themeColor="background1"/>
                                <w:sz w:val="32"/>
                                <w14:textFill>
                                  <w14:solidFill>
                                    <w14:schemeClr w14:val="bg1"/>
                                  </w14:solidFill>
                                </w14:textFill>
                              </w:rPr>
                              <w:t>025.03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pt;margin-top:658.55pt;height:110.6pt;width:594.95pt;mso-position-horizontal-relative:page;mso-wrap-distance-bottom:3.6pt;mso-wrap-distance-left:9pt;mso-wrap-distance-right:9pt;mso-wrap-distance-top:3.6pt;z-index:251663360;mso-width-relative:page;mso-height-relative:margin;mso-height-percent:200;" filled="f" stroked="f" coordsize="21600,21600" o:gfxdata="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1qa+nZAAAACwEAAA8AAAAAAAAAAQAgAAAAIgAAAGRycy9kb3ducmV2LnhtbFBLAQIUABQA&#10;AAAIAIdO4kDAz5LAKAIAACsEAAAOAAAAAAAAAAEAIAAAACgBAABkcnMvZTJvRG9jLnhtbFBLBQYA&#10;AAAABgAGAFkBAADCBQAAAAA=&#10;">
                <v:fill on="f" focussize="0,0"/>
                <v:stroke on="f" miterlimit="8" joinstyle="miter"/>
                <v:imagedata o:title=""/>
                <o:lock v:ext="edit" aspectratio="f"/>
                <v:textbox style="mso-fit-shape-to-text:t;">
                  <w:txbxContent>
                    <w:p>
                      <w:pPr>
                        <w:ind w:firstLine="0" w:firstLineChars="0"/>
                        <w:jc w:val="center"/>
                        <w:rPr>
                          <w:rFonts w:hint="eastAsia"/>
                          <w:color w:val="FFFFFF" w:themeColor="background1"/>
                          <w:sz w:val="32"/>
                          <w14:textFill>
                            <w14:solidFill>
                              <w14:schemeClr w14:val="bg1"/>
                            </w14:solidFill>
                          </w14:textFill>
                        </w:rPr>
                      </w:pPr>
                      <w:r>
                        <w:rPr>
                          <w:rFonts w:hint="eastAsia"/>
                          <w:color w:val="FFFFFF" w:themeColor="background1"/>
                          <w:sz w:val="32"/>
                          <w14:textFill>
                            <w14:solidFill>
                              <w14:schemeClr w14:val="bg1"/>
                            </w14:solidFill>
                          </w14:textFill>
                        </w:rPr>
                        <w:t>2</w:t>
                      </w:r>
                      <w:r>
                        <w:rPr>
                          <w:color w:val="FFFFFF" w:themeColor="background1"/>
                          <w:sz w:val="32"/>
                          <w14:textFill>
                            <w14:solidFill>
                              <w14:schemeClr w14:val="bg1"/>
                            </w14:solidFill>
                          </w14:textFill>
                        </w:rPr>
                        <w:t>025.03</w:t>
                      </w:r>
                    </w:p>
                  </w:txbxContent>
                </v:textbox>
                <w10:wrap type="square"/>
              </v:shape>
            </w:pict>
          </mc:Fallback>
        </mc:AlternateContent>
      </w:r>
      <w:r>
        <w:rPr>
          <w:sz w:val="18"/>
          <w:szCs w:val="18"/>
        </w:rPr>
        <mc:AlternateContent>
          <mc:Choice Requires="wps">
            <w:drawing>
              <wp:anchor distT="45720" distB="45720" distL="114300" distR="114300" simplePos="0" relativeHeight="251661312" behindDoc="0" locked="0" layoutInCell="1" allowOverlap="1">
                <wp:simplePos x="0" y="0"/>
                <wp:positionH relativeFrom="page">
                  <wp:posOffset>356870</wp:posOffset>
                </wp:positionH>
                <wp:positionV relativeFrom="paragraph">
                  <wp:posOffset>1923415</wp:posOffset>
                </wp:positionV>
                <wp:extent cx="7203440" cy="1404620"/>
                <wp:effectExtent l="0" t="0" r="0" b="0"/>
                <wp:wrapSquare wrapText="bothSides"/>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203605" cy="1404620"/>
                        </a:xfrm>
                        <a:prstGeom prst="rect">
                          <a:avLst/>
                        </a:prstGeom>
                        <a:noFill/>
                        <a:ln w="9525">
                          <a:noFill/>
                          <a:miter lim="800000"/>
                        </a:ln>
                      </wps:spPr>
                      <wps:txbx>
                        <w:txbxContent>
                          <w:p>
                            <w:pPr>
                              <w:ind w:firstLine="0" w:firstLineChars="0"/>
                              <w:jc w:val="center"/>
                              <w:rPr>
                                <w:rFonts w:hint="eastAsia"/>
                                <w:color w:val="FFFFFF" w:themeColor="background1"/>
                                <w:sz w:val="44"/>
                                <w:szCs w:val="40"/>
                                <w14:textFill>
                                  <w14:solidFill>
                                    <w14:schemeClr w14:val="bg1"/>
                                  </w14:solidFill>
                                </w14:textFill>
                              </w:rPr>
                            </w:pPr>
                            <w:r>
                              <w:rPr>
                                <w:rFonts w:hint="eastAsia"/>
                                <w:color w:val="FFFFFF" w:themeColor="background1"/>
                                <w:sz w:val="44"/>
                                <w:szCs w:val="40"/>
                                <w14:textFill>
                                  <w14:solidFill>
                                    <w14:schemeClr w14:val="bg1"/>
                                  </w14:solidFill>
                                </w14:textFill>
                              </w:rPr>
                              <w:t>上海市工程</w:t>
                            </w:r>
                            <w:r>
                              <w:rPr>
                                <w:color w:val="FFFFFF" w:themeColor="background1"/>
                                <w:sz w:val="44"/>
                                <w:szCs w:val="40"/>
                                <w14:textFill>
                                  <w14:solidFill>
                                    <w14:schemeClr w14:val="bg1"/>
                                  </w14:solidFill>
                                </w14:textFill>
                              </w:rPr>
                              <w:t>建设</w:t>
                            </w:r>
                            <w:r>
                              <w:rPr>
                                <w:rFonts w:hint="eastAsia"/>
                                <w:color w:val="FFFFFF" w:themeColor="background1"/>
                                <w:sz w:val="44"/>
                                <w:szCs w:val="40"/>
                                <w14:textFill>
                                  <w14:solidFill>
                                    <w14:schemeClr w14:val="bg1"/>
                                  </w14:solidFill>
                                </w14:textFill>
                              </w:rPr>
                              <w:t>项目</w:t>
                            </w:r>
                            <w:r>
                              <w:rPr>
                                <w:color w:val="FFFFFF" w:themeColor="background1"/>
                                <w:sz w:val="44"/>
                                <w:szCs w:val="40"/>
                                <w14:textFill>
                                  <w14:solidFill>
                                    <w14:schemeClr w14:val="bg1"/>
                                  </w14:solidFill>
                                </w14:textFill>
                              </w:rPr>
                              <w:t>审批管理系统</w:t>
                            </w:r>
                          </w:p>
                          <w:p>
                            <w:pPr>
                              <w:ind w:firstLine="0" w:firstLineChars="0"/>
                              <w:jc w:val="center"/>
                              <w:rPr>
                                <w:rFonts w:hint="eastAsia"/>
                                <w:color w:val="FFFFFF" w:themeColor="background1"/>
                                <w:sz w:val="44"/>
                                <w:szCs w:val="40"/>
                                <w14:textFill>
                                  <w14:solidFill>
                                    <w14:schemeClr w14:val="bg1"/>
                                  </w14:solidFill>
                                </w14:textFill>
                              </w:rPr>
                            </w:pPr>
                            <w:r>
                              <w:rPr>
                                <w:rFonts w:hint="eastAsia"/>
                                <w:color w:val="FFFFFF" w:themeColor="background1"/>
                                <w:sz w:val="44"/>
                                <w:szCs w:val="40"/>
                                <w14:textFill>
                                  <w14:solidFill>
                                    <w14:schemeClr w14:val="bg1"/>
                                  </w14:solidFill>
                                </w14:textFill>
                              </w:rPr>
                              <w:t xml:space="preserve">  </w:t>
                            </w:r>
                            <w:r>
                              <w:rPr>
                                <w:color w:val="FFFFFF" w:themeColor="background1"/>
                                <w:sz w:val="44"/>
                                <w:szCs w:val="40"/>
                                <w14:textFill>
                                  <w14:solidFill>
                                    <w14:schemeClr w14:val="bg1"/>
                                  </w14:solidFill>
                                </w14:textFill>
                              </w:rPr>
                              <w:t>信息填报</w:t>
                            </w:r>
                            <w:r>
                              <w:rPr>
                                <w:rFonts w:hint="eastAsia"/>
                                <w:color w:val="FFFFFF" w:themeColor="background1"/>
                                <w:sz w:val="44"/>
                                <w:szCs w:val="40"/>
                                <w14:textFill>
                                  <w14:solidFill>
                                    <w14:schemeClr w14:val="bg1"/>
                                  </w14:solidFill>
                                </w14:textFill>
                              </w:rPr>
                              <w:t>客户端软件（V1.0）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1pt;margin-top:151.45pt;height:110.6pt;width:567.2pt;mso-position-horizontal-relative:page;mso-wrap-distance-bottom:3.6pt;mso-wrap-distance-left:9pt;mso-wrap-distance-right:9pt;mso-wrap-distance-top:3.6pt;z-index:251661312;mso-width-relative:page;mso-height-relative:margin;mso-height-percent:200;" filled="f" stroked="f" coordsize="21600,21600" o:gfxdata="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wUf+p2AAAAAsBAAAPAAAAAAAAAAEAIAAAACIAAABkcnMvZG93bnJldi54bWxQSwECFAAUAAAA&#10;CACHTuJAinpKcCcCAAArBAAADgAAAAAAAAABACAAAAAnAQAAZHJzL2Uyb0RvYy54bWxQSwUGAAAA&#10;AAYABgBZAQAAwAUAAAAA&#10;">
                <v:fill on="f" focussize="0,0"/>
                <v:stroke on="f" miterlimit="8" joinstyle="miter"/>
                <v:imagedata o:title=""/>
                <o:lock v:ext="edit" aspectratio="f"/>
                <v:textbox style="mso-fit-shape-to-text:t;">
                  <w:txbxContent>
                    <w:p>
                      <w:pPr>
                        <w:ind w:firstLine="0" w:firstLineChars="0"/>
                        <w:jc w:val="center"/>
                        <w:rPr>
                          <w:rFonts w:hint="eastAsia"/>
                          <w:color w:val="FFFFFF" w:themeColor="background1"/>
                          <w:sz w:val="44"/>
                          <w:szCs w:val="40"/>
                          <w14:textFill>
                            <w14:solidFill>
                              <w14:schemeClr w14:val="bg1"/>
                            </w14:solidFill>
                          </w14:textFill>
                        </w:rPr>
                      </w:pPr>
                      <w:r>
                        <w:rPr>
                          <w:rFonts w:hint="eastAsia"/>
                          <w:color w:val="FFFFFF" w:themeColor="background1"/>
                          <w:sz w:val="44"/>
                          <w:szCs w:val="40"/>
                          <w14:textFill>
                            <w14:solidFill>
                              <w14:schemeClr w14:val="bg1"/>
                            </w14:solidFill>
                          </w14:textFill>
                        </w:rPr>
                        <w:t>上海市工程</w:t>
                      </w:r>
                      <w:r>
                        <w:rPr>
                          <w:color w:val="FFFFFF" w:themeColor="background1"/>
                          <w:sz w:val="44"/>
                          <w:szCs w:val="40"/>
                          <w14:textFill>
                            <w14:solidFill>
                              <w14:schemeClr w14:val="bg1"/>
                            </w14:solidFill>
                          </w14:textFill>
                        </w:rPr>
                        <w:t>建设</w:t>
                      </w:r>
                      <w:r>
                        <w:rPr>
                          <w:rFonts w:hint="eastAsia"/>
                          <w:color w:val="FFFFFF" w:themeColor="background1"/>
                          <w:sz w:val="44"/>
                          <w:szCs w:val="40"/>
                          <w14:textFill>
                            <w14:solidFill>
                              <w14:schemeClr w14:val="bg1"/>
                            </w14:solidFill>
                          </w14:textFill>
                        </w:rPr>
                        <w:t>项目</w:t>
                      </w:r>
                      <w:r>
                        <w:rPr>
                          <w:color w:val="FFFFFF" w:themeColor="background1"/>
                          <w:sz w:val="44"/>
                          <w:szCs w:val="40"/>
                          <w14:textFill>
                            <w14:solidFill>
                              <w14:schemeClr w14:val="bg1"/>
                            </w14:solidFill>
                          </w14:textFill>
                        </w:rPr>
                        <w:t>审批管理系统</w:t>
                      </w:r>
                    </w:p>
                    <w:p>
                      <w:pPr>
                        <w:ind w:firstLine="0" w:firstLineChars="0"/>
                        <w:jc w:val="center"/>
                        <w:rPr>
                          <w:rFonts w:hint="eastAsia"/>
                          <w:color w:val="FFFFFF" w:themeColor="background1"/>
                          <w:sz w:val="44"/>
                          <w:szCs w:val="40"/>
                          <w14:textFill>
                            <w14:solidFill>
                              <w14:schemeClr w14:val="bg1"/>
                            </w14:solidFill>
                          </w14:textFill>
                        </w:rPr>
                      </w:pPr>
                      <w:r>
                        <w:rPr>
                          <w:rFonts w:hint="eastAsia"/>
                          <w:color w:val="FFFFFF" w:themeColor="background1"/>
                          <w:sz w:val="44"/>
                          <w:szCs w:val="40"/>
                          <w14:textFill>
                            <w14:solidFill>
                              <w14:schemeClr w14:val="bg1"/>
                            </w14:solidFill>
                          </w14:textFill>
                        </w:rPr>
                        <w:t xml:space="preserve">  </w:t>
                      </w:r>
                      <w:r>
                        <w:rPr>
                          <w:color w:val="FFFFFF" w:themeColor="background1"/>
                          <w:sz w:val="44"/>
                          <w:szCs w:val="40"/>
                          <w14:textFill>
                            <w14:solidFill>
                              <w14:schemeClr w14:val="bg1"/>
                            </w14:solidFill>
                          </w14:textFill>
                        </w:rPr>
                        <w:t>信息填报</w:t>
                      </w:r>
                      <w:r>
                        <w:rPr>
                          <w:rFonts w:hint="eastAsia"/>
                          <w:color w:val="FFFFFF" w:themeColor="background1"/>
                          <w:sz w:val="44"/>
                          <w:szCs w:val="40"/>
                          <w14:textFill>
                            <w14:solidFill>
                              <w14:schemeClr w14:val="bg1"/>
                            </w14:solidFill>
                          </w14:textFill>
                        </w:rPr>
                        <w:t>客户端软件（V1.0）</w:t>
                      </w:r>
                    </w:p>
                  </w:txbxContent>
                </v:textbox>
                <w10:wrap type="square"/>
              </v:shape>
            </w:pict>
          </mc:Fallback>
        </mc:AlternateContent>
      </w:r>
      <w:r>
        <w:rPr>
          <w:rFonts w:hint="eastAsia"/>
          <w:b/>
          <w:sz w:val="48"/>
        </w:rPr>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7572375" cy="10703560"/>
            <wp:effectExtent l="0" t="0" r="0" b="317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374" cy="10703312"/>
                    </a:xfrm>
                    <a:prstGeom prst="rect">
                      <a:avLst/>
                    </a:prstGeom>
                    <a:noFill/>
                    <a:ln>
                      <a:noFill/>
                    </a:ln>
                  </pic:spPr>
                </pic:pic>
              </a:graphicData>
            </a:graphic>
          </wp:anchor>
        </w:drawing>
      </w:r>
      <w:r>
        <w:rPr>
          <w:rFonts w:hint="eastAsia"/>
          <w:sz w:val="18"/>
          <w:szCs w:val="18"/>
        </w:rPr>
        <w:br w:type="page"/>
      </w:r>
      <w:bookmarkStart w:id="0" w:name="_Toc157914661"/>
      <w:bookmarkEnd w:id="0"/>
      <w:bookmarkStart w:id="1" w:name="_Toc511932658"/>
      <w:bookmarkEnd w:id="1"/>
      <w:bookmarkStart w:id="2" w:name="_Toc157914073"/>
      <w:bookmarkEnd w:id="2"/>
      <w:bookmarkStart w:id="3" w:name="_Toc511819886"/>
    </w:p>
    <w:p>
      <w:pPr>
        <w:ind w:firstLine="0" w:firstLineChars="0"/>
        <w:rPr>
          <w:rStyle w:val="22"/>
          <w:rFonts w:hint="eastAsia" w:ascii="宋体" w:hAnsi="宋体" w:eastAsia="宋体"/>
          <w:kern w:val="0"/>
        </w:rPr>
      </w:pPr>
      <w:r>
        <w:rPr>
          <w:rStyle w:val="22"/>
          <w:rFonts w:hint="eastAsia" w:ascii="宋体" w:hAnsi="宋体" w:eastAsia="宋体"/>
          <w:kern w:val="0"/>
        </w:rPr>
        <w:t>文档信息</w:t>
      </w:r>
      <w:bookmarkEnd w:id="3"/>
    </w:p>
    <w:tbl>
      <w:tblPr>
        <w:tblStyle w:val="13"/>
        <w:tblW w:w="8207" w:type="dxa"/>
        <w:jc w:val="center"/>
        <w:tblLayout w:type="fixed"/>
        <w:tblCellMar>
          <w:top w:w="0" w:type="dxa"/>
          <w:left w:w="108" w:type="dxa"/>
          <w:bottom w:w="0" w:type="dxa"/>
          <w:right w:w="108" w:type="dxa"/>
        </w:tblCellMar>
      </w:tblPr>
      <w:tblGrid>
        <w:gridCol w:w="900"/>
        <w:gridCol w:w="928"/>
        <w:gridCol w:w="851"/>
        <w:gridCol w:w="957"/>
        <w:gridCol w:w="851"/>
        <w:gridCol w:w="1093"/>
        <w:gridCol w:w="2627"/>
      </w:tblGrid>
      <w:tr>
        <w:trPr>
          <w:cantSplit/>
          <w:jc w:val="center"/>
        </w:trPr>
        <w:tc>
          <w:tcPr>
            <w:tcW w:w="1828" w:type="dxa"/>
            <w:gridSpan w:val="2"/>
            <w:tcBorders>
              <w:top w:val="double" w:color="auto" w:sz="4" w:space="0"/>
              <w:left w:val="double" w:color="auto" w:sz="4" w:space="0"/>
              <w:bottom w:val="single" w:color="auto" w:sz="6" w:space="0"/>
              <w:right w:val="single" w:color="auto" w:sz="6" w:space="0"/>
            </w:tcBorders>
            <w:shd w:val="clear" w:color="auto" w:fill="D8D8D8" w:themeFill="background1" w:themeFillShade="D9"/>
          </w:tcPr>
          <w:p>
            <w:pPr>
              <w:pStyle w:val="23"/>
              <w:ind w:firstLine="14" w:firstLineChars="7"/>
              <w:jc w:val="center"/>
              <w:rPr>
                <w:rFonts w:hint="eastAsia" w:ascii="宋体" w:hAnsi="宋体" w:eastAsia="宋体"/>
                <w:sz w:val="21"/>
                <w:szCs w:val="21"/>
              </w:rPr>
            </w:pPr>
            <w:r>
              <w:rPr>
                <w:rFonts w:hint="eastAsia" w:ascii="宋体" w:hAnsi="宋体" w:eastAsia="宋体"/>
                <w:sz w:val="21"/>
                <w:szCs w:val="21"/>
              </w:rPr>
              <w:t>文档名称</w:t>
            </w:r>
          </w:p>
        </w:tc>
        <w:tc>
          <w:tcPr>
            <w:tcW w:w="6379" w:type="dxa"/>
            <w:gridSpan w:val="5"/>
            <w:tcBorders>
              <w:top w:val="double" w:color="auto" w:sz="4" w:space="0"/>
              <w:left w:val="nil"/>
              <w:bottom w:val="single" w:color="auto" w:sz="6" w:space="0"/>
              <w:right w:val="double" w:color="auto" w:sz="4" w:space="0"/>
            </w:tcBorders>
          </w:tcPr>
          <w:p>
            <w:pPr>
              <w:pStyle w:val="20"/>
              <w:ind w:firstLine="0" w:firstLineChars="0"/>
              <w:rPr>
                <w:rFonts w:hint="eastAsia" w:ascii="宋体" w:hAnsi="宋体" w:eastAsia="宋体"/>
                <w:sz w:val="21"/>
                <w:szCs w:val="21"/>
              </w:rPr>
            </w:pPr>
            <w:r>
              <w:rPr>
                <w:rFonts w:hint="eastAsia" w:ascii="宋体" w:hAnsi="宋体" w:eastAsia="宋体"/>
                <w:sz w:val="21"/>
                <w:szCs w:val="21"/>
              </w:rPr>
              <w:t>上海市工程建设项目审批管理系统信息填报客户端V1.0操作手册</w:t>
            </w:r>
          </w:p>
        </w:tc>
      </w:tr>
      <w:tr>
        <w:tblPrEx>
          <w:tblCellMar>
            <w:top w:w="0" w:type="dxa"/>
            <w:left w:w="108" w:type="dxa"/>
            <w:bottom w:w="0" w:type="dxa"/>
            <w:right w:w="108" w:type="dxa"/>
          </w:tblCellMar>
        </w:tblPrEx>
        <w:trPr>
          <w:cantSplit/>
          <w:jc w:val="center"/>
        </w:trPr>
        <w:tc>
          <w:tcPr>
            <w:tcW w:w="1828" w:type="dxa"/>
            <w:gridSpan w:val="2"/>
            <w:tcBorders>
              <w:top w:val="single" w:color="auto" w:sz="6" w:space="0"/>
              <w:left w:val="double" w:color="auto" w:sz="4" w:space="0"/>
              <w:bottom w:val="single" w:color="auto" w:sz="6" w:space="0"/>
              <w:right w:val="single" w:color="auto" w:sz="6" w:space="0"/>
            </w:tcBorders>
            <w:shd w:val="clear" w:color="auto" w:fill="D8D8D8" w:themeFill="background1" w:themeFillShade="D9"/>
          </w:tcPr>
          <w:p>
            <w:pPr>
              <w:pStyle w:val="23"/>
              <w:ind w:firstLine="14" w:firstLineChars="7"/>
              <w:jc w:val="center"/>
              <w:rPr>
                <w:rFonts w:hint="eastAsia" w:ascii="宋体" w:hAnsi="宋体" w:eastAsia="宋体"/>
                <w:sz w:val="21"/>
                <w:szCs w:val="21"/>
              </w:rPr>
            </w:pPr>
            <w:r>
              <w:rPr>
                <w:rFonts w:hint="eastAsia" w:ascii="宋体" w:hAnsi="宋体" w:eastAsia="宋体"/>
                <w:sz w:val="21"/>
                <w:szCs w:val="21"/>
              </w:rPr>
              <w:t>作    者</w:t>
            </w:r>
          </w:p>
        </w:tc>
        <w:tc>
          <w:tcPr>
            <w:tcW w:w="6379" w:type="dxa"/>
            <w:gridSpan w:val="5"/>
            <w:tcBorders>
              <w:top w:val="single" w:color="auto" w:sz="6" w:space="0"/>
              <w:left w:val="nil"/>
              <w:bottom w:val="single" w:color="auto" w:sz="6" w:space="0"/>
              <w:right w:val="double" w:color="auto" w:sz="4" w:space="0"/>
            </w:tcBorders>
          </w:tcPr>
          <w:p>
            <w:pPr>
              <w:pStyle w:val="20"/>
              <w:ind w:firstLine="0" w:firstLineChars="0"/>
              <w:rPr>
                <w:rFonts w:hint="eastAsia" w:ascii="宋体" w:hAnsi="宋体" w:eastAsia="宋体"/>
                <w:sz w:val="21"/>
                <w:szCs w:val="21"/>
              </w:rPr>
            </w:pPr>
            <w:r>
              <w:rPr>
                <w:rFonts w:hint="eastAsia" w:ascii="宋体" w:hAnsi="宋体" w:eastAsia="宋体"/>
                <w:sz w:val="21"/>
                <w:szCs w:val="21"/>
              </w:rPr>
              <w:t>实施项目组</w:t>
            </w:r>
          </w:p>
        </w:tc>
      </w:tr>
      <w:tr>
        <w:tblPrEx>
          <w:tblCellMar>
            <w:top w:w="0" w:type="dxa"/>
            <w:left w:w="108" w:type="dxa"/>
            <w:bottom w:w="0" w:type="dxa"/>
            <w:right w:w="108" w:type="dxa"/>
          </w:tblCellMar>
        </w:tblPrEx>
        <w:trPr>
          <w:cantSplit/>
          <w:jc w:val="center"/>
        </w:trPr>
        <w:tc>
          <w:tcPr>
            <w:tcW w:w="1828" w:type="dxa"/>
            <w:gridSpan w:val="2"/>
            <w:tcBorders>
              <w:top w:val="single" w:color="auto" w:sz="6" w:space="0"/>
              <w:left w:val="double" w:color="auto" w:sz="4" w:space="0"/>
              <w:bottom w:val="single" w:color="auto" w:sz="6" w:space="0"/>
              <w:right w:val="single" w:color="auto" w:sz="6" w:space="0"/>
            </w:tcBorders>
            <w:shd w:val="clear" w:color="auto" w:fill="D8D8D8" w:themeFill="background1" w:themeFillShade="D9"/>
          </w:tcPr>
          <w:p>
            <w:pPr>
              <w:pStyle w:val="23"/>
              <w:ind w:firstLine="14" w:firstLineChars="7"/>
              <w:jc w:val="center"/>
              <w:rPr>
                <w:rFonts w:hint="eastAsia" w:ascii="宋体" w:hAnsi="宋体" w:eastAsia="宋体"/>
                <w:sz w:val="21"/>
                <w:szCs w:val="21"/>
              </w:rPr>
            </w:pPr>
            <w:r>
              <w:rPr>
                <w:rFonts w:hint="eastAsia" w:ascii="宋体" w:hAnsi="宋体" w:eastAsia="宋体"/>
                <w:sz w:val="21"/>
                <w:szCs w:val="21"/>
              </w:rPr>
              <w:t>类    别</w:t>
            </w:r>
          </w:p>
        </w:tc>
        <w:tc>
          <w:tcPr>
            <w:tcW w:w="6379" w:type="dxa"/>
            <w:gridSpan w:val="5"/>
            <w:tcBorders>
              <w:top w:val="single" w:color="auto" w:sz="6" w:space="0"/>
              <w:left w:val="nil"/>
              <w:bottom w:val="single" w:color="auto" w:sz="6" w:space="0"/>
              <w:right w:val="double" w:color="auto" w:sz="4" w:space="0"/>
            </w:tcBorders>
          </w:tcPr>
          <w:p>
            <w:pPr>
              <w:pStyle w:val="20"/>
              <w:ind w:firstLine="0" w:firstLineChars="0"/>
              <w:rPr>
                <w:rFonts w:hint="eastAsia" w:ascii="宋体" w:hAnsi="宋体" w:eastAsia="宋体"/>
                <w:sz w:val="21"/>
                <w:szCs w:val="21"/>
              </w:rPr>
            </w:pPr>
            <w:r>
              <w:rPr>
                <w:rFonts w:hint="eastAsia" w:ascii="宋体" w:hAnsi="宋体" w:eastAsia="宋体"/>
                <w:sz w:val="21"/>
                <w:szCs w:val="21"/>
              </w:rPr>
              <w:t>操作手册</w:t>
            </w:r>
          </w:p>
        </w:tc>
      </w:tr>
      <w:tr>
        <w:tblPrEx>
          <w:tblCellMar>
            <w:top w:w="0" w:type="dxa"/>
            <w:left w:w="108" w:type="dxa"/>
            <w:bottom w:w="0" w:type="dxa"/>
            <w:right w:w="108" w:type="dxa"/>
          </w:tblCellMar>
        </w:tblPrEx>
        <w:trPr>
          <w:cantSplit/>
          <w:jc w:val="center"/>
        </w:trPr>
        <w:tc>
          <w:tcPr>
            <w:tcW w:w="1828" w:type="dxa"/>
            <w:gridSpan w:val="2"/>
            <w:tcBorders>
              <w:top w:val="single" w:color="auto" w:sz="6" w:space="0"/>
              <w:left w:val="double" w:color="auto" w:sz="4" w:space="0"/>
              <w:bottom w:val="single" w:color="auto" w:sz="6" w:space="0"/>
              <w:right w:val="single" w:color="auto" w:sz="6" w:space="0"/>
            </w:tcBorders>
            <w:shd w:val="clear" w:color="auto" w:fill="D8D8D8" w:themeFill="background1" w:themeFillShade="D9"/>
          </w:tcPr>
          <w:p>
            <w:pPr>
              <w:pStyle w:val="23"/>
              <w:ind w:firstLine="14" w:firstLineChars="7"/>
              <w:jc w:val="center"/>
              <w:rPr>
                <w:rFonts w:hint="eastAsia" w:ascii="宋体" w:hAnsi="宋体" w:eastAsia="宋体"/>
                <w:sz w:val="21"/>
                <w:szCs w:val="21"/>
              </w:rPr>
            </w:pPr>
            <w:r>
              <w:rPr>
                <w:rFonts w:hint="eastAsia" w:ascii="宋体" w:hAnsi="宋体" w:eastAsia="宋体"/>
                <w:sz w:val="21"/>
                <w:szCs w:val="21"/>
              </w:rPr>
              <w:t>编    号</w:t>
            </w:r>
          </w:p>
        </w:tc>
        <w:tc>
          <w:tcPr>
            <w:tcW w:w="6379" w:type="dxa"/>
            <w:gridSpan w:val="5"/>
            <w:tcBorders>
              <w:top w:val="single" w:color="auto" w:sz="6" w:space="0"/>
              <w:left w:val="nil"/>
              <w:bottom w:val="single" w:color="auto" w:sz="6" w:space="0"/>
              <w:right w:val="double" w:color="auto" w:sz="4" w:space="0"/>
            </w:tcBorders>
          </w:tcPr>
          <w:p>
            <w:pPr>
              <w:pStyle w:val="20"/>
              <w:ind w:firstLine="0" w:firstLineChars="0"/>
              <w:rPr>
                <w:rFonts w:hint="eastAsia" w:ascii="宋体" w:hAnsi="宋体" w:eastAsia="宋体"/>
                <w:sz w:val="21"/>
                <w:szCs w:val="21"/>
              </w:rPr>
            </w:pPr>
          </w:p>
        </w:tc>
      </w:tr>
      <w:tr>
        <w:tblPrEx>
          <w:tblCellMar>
            <w:top w:w="0" w:type="dxa"/>
            <w:left w:w="108" w:type="dxa"/>
            <w:bottom w:w="0" w:type="dxa"/>
            <w:right w:w="108" w:type="dxa"/>
          </w:tblCellMar>
        </w:tblPrEx>
        <w:trPr>
          <w:cantSplit/>
          <w:jc w:val="center"/>
        </w:trPr>
        <w:tc>
          <w:tcPr>
            <w:tcW w:w="8207" w:type="dxa"/>
            <w:gridSpan w:val="7"/>
            <w:tcBorders>
              <w:top w:val="double" w:color="auto" w:sz="4" w:space="0"/>
              <w:left w:val="double" w:color="auto" w:sz="4" w:space="0"/>
              <w:bottom w:val="single" w:color="auto" w:sz="6" w:space="0"/>
              <w:right w:val="double" w:color="auto" w:sz="4" w:space="0"/>
            </w:tcBorders>
            <w:shd w:val="clear" w:color="auto" w:fill="D8D8D8" w:themeFill="background1" w:themeFillShade="D9"/>
          </w:tcPr>
          <w:p>
            <w:pPr>
              <w:pStyle w:val="23"/>
              <w:ind w:firstLine="14" w:firstLineChars="7"/>
              <w:jc w:val="center"/>
              <w:rPr>
                <w:rFonts w:hint="eastAsia" w:ascii="宋体" w:hAnsi="宋体" w:eastAsia="宋体"/>
                <w:sz w:val="21"/>
                <w:szCs w:val="21"/>
              </w:rPr>
            </w:pPr>
            <w:r>
              <w:rPr>
                <w:rFonts w:hint="eastAsia" w:ascii="宋体" w:hAnsi="宋体" w:eastAsia="宋体"/>
                <w:sz w:val="21"/>
                <w:szCs w:val="21"/>
              </w:rPr>
              <w:t>修订历史</w:t>
            </w:r>
          </w:p>
        </w:tc>
      </w:tr>
      <w:tr>
        <w:tblPrEx>
          <w:tblCellMar>
            <w:top w:w="0" w:type="dxa"/>
            <w:left w:w="108" w:type="dxa"/>
            <w:bottom w:w="0" w:type="dxa"/>
            <w:right w:w="108" w:type="dxa"/>
          </w:tblCellMar>
        </w:tblPrEx>
        <w:trPr>
          <w:cantSplit/>
          <w:jc w:val="center"/>
        </w:trPr>
        <w:tc>
          <w:tcPr>
            <w:tcW w:w="900" w:type="dxa"/>
            <w:tcBorders>
              <w:top w:val="single" w:color="auto" w:sz="6" w:space="0"/>
              <w:left w:val="double" w:color="auto" w:sz="4" w:space="0"/>
              <w:bottom w:val="nil"/>
              <w:right w:val="single" w:color="auto" w:sz="4" w:space="0"/>
            </w:tcBorders>
            <w:shd w:val="clear" w:color="auto" w:fill="D8D8D8" w:themeFill="background1" w:themeFillShade="D9"/>
          </w:tcPr>
          <w:p>
            <w:pPr>
              <w:pStyle w:val="23"/>
              <w:ind w:firstLine="0" w:firstLineChars="0"/>
              <w:jc w:val="center"/>
              <w:rPr>
                <w:rFonts w:hint="eastAsia" w:ascii="宋体" w:hAnsi="宋体" w:eastAsia="宋体"/>
                <w:sz w:val="21"/>
                <w:szCs w:val="21"/>
              </w:rPr>
            </w:pPr>
            <w:r>
              <w:rPr>
                <w:rFonts w:hint="eastAsia" w:ascii="宋体" w:hAnsi="宋体" w:eastAsia="宋体"/>
                <w:sz w:val="21"/>
                <w:szCs w:val="21"/>
              </w:rPr>
              <w:t>版本</w:t>
            </w:r>
          </w:p>
        </w:tc>
        <w:tc>
          <w:tcPr>
            <w:tcW w:w="1779" w:type="dxa"/>
            <w:gridSpan w:val="2"/>
            <w:tcBorders>
              <w:top w:val="single" w:color="auto" w:sz="6" w:space="0"/>
              <w:left w:val="nil"/>
              <w:bottom w:val="nil"/>
              <w:right w:val="single" w:color="auto" w:sz="4" w:space="0"/>
            </w:tcBorders>
            <w:shd w:val="clear" w:color="auto" w:fill="D8D8D8" w:themeFill="background1" w:themeFillShade="D9"/>
          </w:tcPr>
          <w:p>
            <w:pPr>
              <w:pStyle w:val="23"/>
              <w:ind w:firstLine="0" w:firstLineChars="0"/>
              <w:jc w:val="center"/>
              <w:rPr>
                <w:rFonts w:hint="eastAsia" w:ascii="宋体" w:hAnsi="宋体" w:eastAsia="宋体"/>
                <w:sz w:val="21"/>
                <w:szCs w:val="21"/>
              </w:rPr>
            </w:pPr>
            <w:r>
              <w:rPr>
                <w:rFonts w:hint="eastAsia" w:ascii="宋体" w:hAnsi="宋体" w:eastAsia="宋体"/>
                <w:sz w:val="21"/>
                <w:szCs w:val="21"/>
              </w:rPr>
              <w:t>日期</w:t>
            </w:r>
          </w:p>
        </w:tc>
        <w:tc>
          <w:tcPr>
            <w:tcW w:w="957" w:type="dxa"/>
            <w:tcBorders>
              <w:top w:val="single" w:color="auto" w:sz="6" w:space="0"/>
              <w:left w:val="nil"/>
              <w:bottom w:val="nil"/>
              <w:right w:val="single" w:color="auto" w:sz="4" w:space="0"/>
            </w:tcBorders>
            <w:shd w:val="clear" w:color="auto" w:fill="D8D8D8" w:themeFill="background1" w:themeFillShade="D9"/>
          </w:tcPr>
          <w:p>
            <w:pPr>
              <w:pStyle w:val="23"/>
              <w:ind w:firstLine="0" w:firstLineChars="0"/>
              <w:jc w:val="center"/>
              <w:rPr>
                <w:rFonts w:hint="eastAsia" w:ascii="宋体" w:hAnsi="宋体" w:eastAsia="宋体"/>
                <w:sz w:val="21"/>
                <w:szCs w:val="21"/>
              </w:rPr>
            </w:pPr>
            <w:r>
              <w:rPr>
                <w:rFonts w:hint="eastAsia" w:ascii="宋体" w:hAnsi="宋体" w:eastAsia="宋体"/>
                <w:sz w:val="21"/>
                <w:szCs w:val="21"/>
              </w:rPr>
              <w:t>章节</w:t>
            </w:r>
          </w:p>
        </w:tc>
        <w:tc>
          <w:tcPr>
            <w:tcW w:w="851" w:type="dxa"/>
            <w:tcBorders>
              <w:top w:val="single" w:color="auto" w:sz="6" w:space="0"/>
              <w:left w:val="nil"/>
              <w:bottom w:val="nil"/>
              <w:right w:val="single" w:color="auto" w:sz="4" w:space="0"/>
            </w:tcBorders>
            <w:shd w:val="clear" w:color="auto" w:fill="D8D8D8" w:themeFill="background1" w:themeFillShade="D9"/>
          </w:tcPr>
          <w:p>
            <w:pPr>
              <w:pStyle w:val="23"/>
              <w:ind w:firstLine="0" w:firstLineChars="0"/>
              <w:jc w:val="center"/>
              <w:rPr>
                <w:rFonts w:hint="eastAsia" w:ascii="宋体" w:hAnsi="宋体" w:eastAsia="宋体"/>
                <w:sz w:val="21"/>
                <w:szCs w:val="21"/>
              </w:rPr>
            </w:pPr>
            <w:r>
              <w:rPr>
                <w:rFonts w:hint="eastAsia" w:ascii="宋体" w:hAnsi="宋体" w:eastAsia="宋体"/>
                <w:sz w:val="21"/>
                <w:szCs w:val="21"/>
              </w:rPr>
              <w:t>类型</w:t>
            </w:r>
          </w:p>
        </w:tc>
        <w:tc>
          <w:tcPr>
            <w:tcW w:w="1093" w:type="dxa"/>
            <w:tcBorders>
              <w:top w:val="single" w:color="auto" w:sz="6" w:space="0"/>
              <w:left w:val="nil"/>
              <w:bottom w:val="nil"/>
              <w:right w:val="single" w:color="auto" w:sz="4" w:space="0"/>
            </w:tcBorders>
            <w:shd w:val="clear" w:color="auto" w:fill="D8D8D8" w:themeFill="background1" w:themeFillShade="D9"/>
          </w:tcPr>
          <w:p>
            <w:pPr>
              <w:pStyle w:val="23"/>
              <w:ind w:firstLine="0" w:firstLineChars="0"/>
              <w:jc w:val="center"/>
              <w:rPr>
                <w:rFonts w:hint="eastAsia" w:ascii="宋体" w:hAnsi="宋体" w:eastAsia="宋体"/>
                <w:sz w:val="21"/>
                <w:szCs w:val="21"/>
              </w:rPr>
            </w:pPr>
            <w:r>
              <w:rPr>
                <w:rFonts w:hint="eastAsia" w:ascii="宋体" w:hAnsi="宋体" w:eastAsia="宋体"/>
                <w:sz w:val="21"/>
                <w:szCs w:val="21"/>
              </w:rPr>
              <w:t>作者</w:t>
            </w:r>
          </w:p>
        </w:tc>
        <w:tc>
          <w:tcPr>
            <w:tcW w:w="2627" w:type="dxa"/>
            <w:tcBorders>
              <w:top w:val="single" w:color="auto" w:sz="6" w:space="0"/>
              <w:left w:val="nil"/>
              <w:bottom w:val="nil"/>
              <w:right w:val="double" w:color="auto" w:sz="4" w:space="0"/>
            </w:tcBorders>
            <w:shd w:val="clear" w:color="auto" w:fill="D8D8D8" w:themeFill="background1" w:themeFillShade="D9"/>
          </w:tcPr>
          <w:p>
            <w:pPr>
              <w:pStyle w:val="23"/>
              <w:ind w:left="-7" w:leftChars="-10" w:hanging="21" w:hangingChars="10"/>
              <w:jc w:val="center"/>
              <w:rPr>
                <w:rFonts w:hint="eastAsia" w:ascii="宋体" w:hAnsi="宋体" w:eastAsia="宋体"/>
                <w:sz w:val="21"/>
                <w:szCs w:val="21"/>
              </w:rPr>
            </w:pPr>
            <w:r>
              <w:rPr>
                <w:rFonts w:hint="eastAsia" w:ascii="宋体" w:hAnsi="宋体" w:eastAsia="宋体"/>
                <w:sz w:val="21"/>
                <w:szCs w:val="21"/>
              </w:rPr>
              <w:t>摘  要</w:t>
            </w:r>
          </w:p>
        </w:tc>
      </w:tr>
      <w:tr>
        <w:tblPrEx>
          <w:tblCellMar>
            <w:top w:w="0" w:type="dxa"/>
            <w:left w:w="108" w:type="dxa"/>
            <w:bottom w:w="0" w:type="dxa"/>
            <w:right w:w="108" w:type="dxa"/>
          </w:tblCellMar>
        </w:tblPrEx>
        <w:trPr>
          <w:cantSplit/>
          <w:jc w:val="center"/>
        </w:trPr>
        <w:tc>
          <w:tcPr>
            <w:tcW w:w="900" w:type="dxa"/>
            <w:tcBorders>
              <w:top w:val="single" w:color="auto" w:sz="4" w:space="0"/>
              <w:left w:val="double" w:color="auto" w:sz="4" w:space="0"/>
              <w:bottom w:val="single" w:color="auto" w:sz="4" w:space="0"/>
              <w:right w:val="single" w:color="auto" w:sz="4" w:space="0"/>
            </w:tcBorders>
          </w:tcPr>
          <w:p>
            <w:pPr>
              <w:pStyle w:val="20"/>
              <w:ind w:firstLine="14" w:firstLineChars="7"/>
              <w:jc w:val="center"/>
              <w:rPr>
                <w:rFonts w:hint="eastAsia" w:ascii="宋体" w:hAnsi="宋体" w:eastAsia="宋体"/>
                <w:sz w:val="21"/>
                <w:szCs w:val="21"/>
              </w:rPr>
            </w:pPr>
            <w:r>
              <w:rPr>
                <w:rFonts w:hint="eastAsia" w:ascii="宋体" w:hAnsi="宋体" w:eastAsia="宋体"/>
                <w:sz w:val="21"/>
                <w:szCs w:val="21"/>
              </w:rPr>
              <w:t>V</w:t>
            </w:r>
            <w:r>
              <w:rPr>
                <w:rFonts w:ascii="宋体" w:hAnsi="宋体" w:eastAsia="宋体"/>
                <w:sz w:val="21"/>
                <w:szCs w:val="21"/>
              </w:rPr>
              <w:t>1.0</w:t>
            </w:r>
          </w:p>
        </w:tc>
        <w:tc>
          <w:tcPr>
            <w:tcW w:w="1779" w:type="dxa"/>
            <w:gridSpan w:val="2"/>
            <w:tcBorders>
              <w:top w:val="single" w:color="auto" w:sz="4" w:space="0"/>
              <w:left w:val="nil"/>
              <w:bottom w:val="single" w:color="auto" w:sz="4" w:space="0"/>
              <w:right w:val="single" w:color="auto" w:sz="4" w:space="0"/>
            </w:tcBorders>
          </w:tcPr>
          <w:p>
            <w:pPr>
              <w:pStyle w:val="20"/>
              <w:ind w:left="-7" w:leftChars="-9" w:hanging="18" w:hangingChars="9"/>
              <w:jc w:val="center"/>
              <w:rPr>
                <w:rFonts w:hint="eastAsia" w:ascii="宋体" w:hAnsi="宋体" w:eastAsia="宋体"/>
                <w:sz w:val="21"/>
                <w:szCs w:val="21"/>
              </w:rPr>
            </w:pPr>
            <w:r>
              <w:rPr>
                <w:rFonts w:hint="eastAsia" w:ascii="宋体" w:hAnsi="宋体" w:eastAsia="宋体"/>
                <w:sz w:val="21"/>
                <w:szCs w:val="21"/>
              </w:rPr>
              <w:t>2025.3</w:t>
            </w:r>
          </w:p>
        </w:tc>
        <w:tc>
          <w:tcPr>
            <w:tcW w:w="957" w:type="dxa"/>
            <w:tcBorders>
              <w:top w:val="single" w:color="auto" w:sz="4" w:space="0"/>
              <w:left w:val="nil"/>
              <w:bottom w:val="single" w:color="auto" w:sz="4" w:space="0"/>
              <w:right w:val="single" w:color="auto" w:sz="4" w:space="0"/>
            </w:tcBorders>
          </w:tcPr>
          <w:p>
            <w:pPr>
              <w:pStyle w:val="20"/>
              <w:ind w:firstLine="0" w:firstLineChars="0"/>
              <w:jc w:val="center"/>
              <w:rPr>
                <w:rFonts w:hint="eastAsia" w:ascii="宋体" w:hAnsi="宋体" w:eastAsia="宋体"/>
                <w:sz w:val="21"/>
                <w:szCs w:val="21"/>
              </w:rPr>
            </w:pPr>
            <w:r>
              <w:rPr>
                <w:rFonts w:hint="eastAsia" w:ascii="宋体" w:hAnsi="宋体" w:eastAsia="宋体"/>
                <w:sz w:val="21"/>
                <w:szCs w:val="21"/>
              </w:rPr>
              <w:t>全部</w:t>
            </w:r>
          </w:p>
        </w:tc>
        <w:tc>
          <w:tcPr>
            <w:tcW w:w="851" w:type="dxa"/>
            <w:tcBorders>
              <w:top w:val="single" w:color="auto" w:sz="4" w:space="0"/>
              <w:left w:val="nil"/>
              <w:bottom w:val="single" w:color="auto" w:sz="4" w:space="0"/>
              <w:right w:val="single" w:color="auto" w:sz="4" w:space="0"/>
            </w:tcBorders>
          </w:tcPr>
          <w:p>
            <w:pPr>
              <w:pStyle w:val="20"/>
              <w:ind w:firstLine="0" w:firstLineChars="0"/>
              <w:jc w:val="center"/>
              <w:rPr>
                <w:rFonts w:hint="eastAsia" w:ascii="宋体" w:hAnsi="宋体" w:eastAsia="宋体"/>
                <w:sz w:val="21"/>
                <w:szCs w:val="21"/>
              </w:rPr>
            </w:pPr>
            <w:r>
              <w:rPr>
                <w:rFonts w:hint="eastAsia" w:ascii="宋体" w:hAnsi="宋体" w:eastAsia="宋体"/>
                <w:sz w:val="21"/>
                <w:szCs w:val="21"/>
              </w:rPr>
              <w:t>新增</w:t>
            </w:r>
          </w:p>
        </w:tc>
        <w:tc>
          <w:tcPr>
            <w:tcW w:w="1093" w:type="dxa"/>
            <w:tcBorders>
              <w:top w:val="single" w:color="auto" w:sz="4" w:space="0"/>
              <w:left w:val="nil"/>
              <w:bottom w:val="single" w:color="auto" w:sz="4" w:space="0"/>
              <w:right w:val="single" w:color="auto" w:sz="4" w:space="0"/>
            </w:tcBorders>
          </w:tcPr>
          <w:p>
            <w:pPr>
              <w:pStyle w:val="20"/>
              <w:ind w:firstLine="0" w:firstLineChars="0"/>
              <w:jc w:val="center"/>
              <w:rPr>
                <w:rFonts w:hint="eastAsia" w:ascii="宋体" w:hAnsi="宋体" w:eastAsia="宋体"/>
                <w:sz w:val="21"/>
                <w:szCs w:val="21"/>
              </w:rPr>
            </w:pPr>
          </w:p>
        </w:tc>
        <w:tc>
          <w:tcPr>
            <w:tcW w:w="2627" w:type="dxa"/>
            <w:tcBorders>
              <w:top w:val="single" w:color="auto" w:sz="4" w:space="0"/>
              <w:left w:val="nil"/>
              <w:bottom w:val="single" w:color="auto" w:sz="4" w:space="0"/>
              <w:right w:val="double" w:color="auto" w:sz="4" w:space="0"/>
            </w:tcBorders>
          </w:tcPr>
          <w:p>
            <w:pPr>
              <w:pStyle w:val="20"/>
              <w:ind w:left="-7" w:leftChars="-10" w:hanging="21" w:hangingChars="10"/>
              <w:jc w:val="center"/>
              <w:rPr>
                <w:rFonts w:hint="eastAsia" w:ascii="宋体" w:hAnsi="宋体" w:eastAsia="宋体"/>
                <w:sz w:val="21"/>
                <w:szCs w:val="21"/>
              </w:rPr>
            </w:pPr>
          </w:p>
        </w:tc>
      </w:tr>
      <w:tr>
        <w:tblPrEx>
          <w:tblCellMar>
            <w:top w:w="0" w:type="dxa"/>
            <w:left w:w="108" w:type="dxa"/>
            <w:bottom w:w="0" w:type="dxa"/>
            <w:right w:w="108" w:type="dxa"/>
          </w:tblCellMar>
        </w:tblPrEx>
        <w:trPr>
          <w:cantSplit/>
          <w:jc w:val="center"/>
        </w:trPr>
        <w:tc>
          <w:tcPr>
            <w:tcW w:w="900" w:type="dxa"/>
            <w:tcBorders>
              <w:top w:val="single" w:color="auto" w:sz="4" w:space="0"/>
              <w:left w:val="double" w:color="auto" w:sz="4" w:space="0"/>
              <w:bottom w:val="double" w:color="auto" w:sz="2" w:space="0"/>
              <w:right w:val="single" w:color="auto" w:sz="4" w:space="0"/>
            </w:tcBorders>
          </w:tcPr>
          <w:p>
            <w:pPr>
              <w:pStyle w:val="20"/>
              <w:ind w:firstLine="14" w:firstLineChars="7"/>
              <w:jc w:val="center"/>
              <w:rPr>
                <w:rFonts w:hint="eastAsia" w:ascii="宋体" w:hAnsi="宋体" w:eastAsia="宋体"/>
                <w:sz w:val="21"/>
                <w:szCs w:val="21"/>
              </w:rPr>
            </w:pPr>
          </w:p>
        </w:tc>
        <w:tc>
          <w:tcPr>
            <w:tcW w:w="1779" w:type="dxa"/>
            <w:gridSpan w:val="2"/>
            <w:tcBorders>
              <w:top w:val="single" w:color="auto" w:sz="4" w:space="0"/>
              <w:left w:val="nil"/>
              <w:bottom w:val="double" w:color="auto" w:sz="2" w:space="0"/>
              <w:right w:val="single" w:color="auto" w:sz="4" w:space="0"/>
            </w:tcBorders>
          </w:tcPr>
          <w:p>
            <w:pPr>
              <w:pStyle w:val="20"/>
              <w:ind w:firstLine="14" w:firstLineChars="7"/>
              <w:jc w:val="center"/>
              <w:rPr>
                <w:rFonts w:hint="eastAsia" w:ascii="宋体" w:hAnsi="宋体" w:eastAsia="宋体"/>
                <w:sz w:val="21"/>
                <w:szCs w:val="21"/>
              </w:rPr>
            </w:pPr>
          </w:p>
        </w:tc>
        <w:tc>
          <w:tcPr>
            <w:tcW w:w="957" w:type="dxa"/>
            <w:tcBorders>
              <w:top w:val="single" w:color="auto" w:sz="4" w:space="0"/>
              <w:left w:val="nil"/>
              <w:bottom w:val="double" w:color="auto" w:sz="2" w:space="0"/>
              <w:right w:val="single" w:color="auto" w:sz="4" w:space="0"/>
            </w:tcBorders>
          </w:tcPr>
          <w:p>
            <w:pPr>
              <w:pStyle w:val="20"/>
              <w:ind w:firstLine="14" w:firstLineChars="7"/>
              <w:jc w:val="center"/>
              <w:rPr>
                <w:rFonts w:hint="eastAsia" w:ascii="宋体" w:hAnsi="宋体" w:eastAsia="宋体"/>
                <w:sz w:val="21"/>
                <w:szCs w:val="21"/>
              </w:rPr>
            </w:pPr>
          </w:p>
        </w:tc>
        <w:tc>
          <w:tcPr>
            <w:tcW w:w="851" w:type="dxa"/>
            <w:tcBorders>
              <w:top w:val="single" w:color="auto" w:sz="4" w:space="0"/>
              <w:left w:val="nil"/>
              <w:bottom w:val="double" w:color="auto" w:sz="2" w:space="0"/>
              <w:right w:val="single" w:color="auto" w:sz="4" w:space="0"/>
            </w:tcBorders>
          </w:tcPr>
          <w:p>
            <w:pPr>
              <w:pStyle w:val="20"/>
              <w:ind w:firstLine="14" w:firstLineChars="7"/>
              <w:jc w:val="center"/>
              <w:rPr>
                <w:rFonts w:hint="eastAsia" w:ascii="宋体" w:hAnsi="宋体" w:eastAsia="宋体"/>
                <w:sz w:val="21"/>
                <w:szCs w:val="21"/>
              </w:rPr>
            </w:pPr>
          </w:p>
        </w:tc>
        <w:tc>
          <w:tcPr>
            <w:tcW w:w="1093" w:type="dxa"/>
            <w:tcBorders>
              <w:top w:val="single" w:color="auto" w:sz="4" w:space="0"/>
              <w:left w:val="nil"/>
              <w:bottom w:val="double" w:color="auto" w:sz="2" w:space="0"/>
              <w:right w:val="single" w:color="auto" w:sz="4" w:space="0"/>
            </w:tcBorders>
          </w:tcPr>
          <w:p>
            <w:pPr>
              <w:pStyle w:val="20"/>
              <w:ind w:firstLine="14" w:firstLineChars="7"/>
              <w:jc w:val="center"/>
              <w:rPr>
                <w:rFonts w:hint="eastAsia" w:ascii="宋体" w:hAnsi="宋体" w:eastAsia="宋体"/>
                <w:sz w:val="21"/>
                <w:szCs w:val="21"/>
              </w:rPr>
            </w:pPr>
          </w:p>
        </w:tc>
        <w:tc>
          <w:tcPr>
            <w:tcW w:w="2627" w:type="dxa"/>
            <w:tcBorders>
              <w:top w:val="single" w:color="auto" w:sz="4" w:space="0"/>
              <w:left w:val="nil"/>
              <w:bottom w:val="double" w:color="auto" w:sz="2" w:space="0"/>
              <w:right w:val="double" w:color="auto" w:sz="4" w:space="0"/>
            </w:tcBorders>
          </w:tcPr>
          <w:p>
            <w:pPr>
              <w:pStyle w:val="20"/>
              <w:ind w:firstLine="14" w:firstLineChars="7"/>
              <w:jc w:val="center"/>
              <w:rPr>
                <w:rFonts w:hint="eastAsia" w:ascii="宋体" w:hAnsi="宋体" w:eastAsia="宋体"/>
                <w:sz w:val="21"/>
                <w:szCs w:val="21"/>
              </w:rPr>
            </w:pPr>
          </w:p>
        </w:tc>
      </w:tr>
    </w:tbl>
    <w:p>
      <w:pPr>
        <w:ind w:firstLine="0" w:firstLineChars="0"/>
        <w:rPr>
          <w:rFonts w:hint="eastAsia"/>
        </w:rPr>
      </w:pPr>
    </w:p>
    <w:p>
      <w:pPr>
        <w:ind w:firstLine="0" w:firstLineChars="0"/>
        <w:rPr>
          <w:rFonts w:hint="eastAsia"/>
        </w:rPr>
      </w:pPr>
      <w:r>
        <w:br w:type="page"/>
      </w:r>
    </w:p>
    <w:sdt>
      <w:sdtPr>
        <w:rPr>
          <w:lang w:val="zh-CN"/>
        </w:rPr>
        <w:id w:val="1073166736"/>
        <w:docPartObj>
          <w:docPartGallery w:val="Table of Contents"/>
          <w:docPartUnique/>
        </w:docPartObj>
      </w:sdtPr>
      <w:sdtEndPr>
        <w:rPr>
          <w:rFonts w:ascii="宋体" w:hAnsi="宋体" w:eastAsia="宋体"/>
          <w:b/>
          <w:bCs/>
          <w:sz w:val="21"/>
          <w:szCs w:val="21"/>
          <w:lang w:val="zh-CN"/>
        </w:rPr>
      </w:sdtEndPr>
      <w:sdtContent>
        <w:p>
          <w:pPr>
            <w:spacing w:line="480" w:lineRule="auto"/>
            <w:jc w:val="both"/>
            <w:rPr>
              <w:rFonts w:hint="eastAsia" w:ascii="宋体" w:hAnsi="宋体" w:eastAsia="宋体"/>
              <w:b/>
              <w:sz w:val="21"/>
              <w:szCs w:val="21"/>
            </w:rPr>
          </w:pPr>
          <w:r>
            <w:rPr>
              <w:rFonts w:ascii="宋体" w:hAnsi="宋体" w:eastAsia="宋体"/>
              <w:b/>
              <w:sz w:val="21"/>
              <w:szCs w:val="21"/>
              <w:lang w:val="zh-CN"/>
            </w:rPr>
            <w:t>目录</w:t>
          </w:r>
        </w:p>
        <w:p>
          <w:pPr>
            <w:pStyle w:val="10"/>
            <w:tabs>
              <w:tab w:val="right" w:leader="dot" w:pos="8296"/>
            </w:tabs>
            <w:spacing w:line="480" w:lineRule="auto"/>
            <w:ind w:firstLine="567" w:firstLineChars="270"/>
            <w:rPr>
              <w:rFonts w:hint="eastAsia" w:ascii="宋体" w:hAnsi="宋体" w:eastAsia="宋体" w:cstheme="minorBidi"/>
              <w:sz w:val="21"/>
              <w:szCs w:val="21"/>
            </w:rPr>
          </w:pPr>
          <w:r>
            <w:rPr>
              <w:rFonts w:ascii="宋体" w:hAnsi="宋体" w:eastAsia="宋体"/>
              <w:sz w:val="21"/>
              <w:szCs w:val="21"/>
            </w:rPr>
            <w:fldChar w:fldCharType="begin"/>
          </w:r>
          <w:r>
            <w:rPr>
              <w:rFonts w:ascii="宋体" w:hAnsi="宋体" w:eastAsia="宋体"/>
              <w:sz w:val="21"/>
              <w:szCs w:val="21"/>
            </w:rPr>
            <w:instrText xml:space="preserve"> TOC \o "1-3" \h \z \u </w:instrText>
          </w:r>
          <w:r>
            <w:rPr>
              <w:rFonts w:ascii="宋体" w:hAnsi="宋体" w:eastAsia="宋体"/>
              <w:sz w:val="21"/>
              <w:szCs w:val="21"/>
            </w:rPr>
            <w:fldChar w:fldCharType="separate"/>
          </w:r>
          <w:r>
            <w:fldChar w:fldCharType="begin"/>
          </w:r>
          <w:r>
            <w:instrText xml:space="preserve"> HYPERLINK \l "_Toc192596916" </w:instrText>
          </w:r>
          <w:r>
            <w:fldChar w:fldCharType="separate"/>
          </w:r>
          <w:r>
            <w:rPr>
              <w:rStyle w:val="16"/>
              <w:rFonts w:ascii="宋体" w:hAnsi="宋体" w:eastAsia="宋体"/>
              <w:b/>
              <w:sz w:val="21"/>
              <w:szCs w:val="21"/>
            </w:rPr>
            <w:t>第一章 客户端适用项目：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_Toc192596916 \h </w:instrText>
          </w:r>
          <w:r>
            <w:rPr>
              <w:rFonts w:ascii="宋体" w:hAnsi="宋体" w:eastAsia="宋体"/>
              <w:sz w:val="21"/>
              <w:szCs w:val="21"/>
            </w:rPr>
            <w:fldChar w:fldCharType="separate"/>
          </w:r>
          <w:r>
            <w:rPr>
              <w:rFonts w:hint="eastAsia" w:ascii="宋体" w:hAnsi="宋体" w:eastAsia="宋体"/>
              <w:sz w:val="21"/>
              <w:szCs w:val="21"/>
            </w:rPr>
            <w:t>4</w:t>
          </w:r>
          <w:r>
            <w:rPr>
              <w:rFonts w:ascii="宋体" w:hAnsi="宋体" w:eastAsia="宋体"/>
              <w:sz w:val="21"/>
              <w:szCs w:val="21"/>
            </w:rPr>
            <w:fldChar w:fldCharType="end"/>
          </w:r>
          <w:r>
            <w:rPr>
              <w:rFonts w:ascii="宋体" w:hAnsi="宋体" w:eastAsia="宋体"/>
              <w:sz w:val="21"/>
              <w:szCs w:val="21"/>
            </w:rPr>
            <w:fldChar w:fldCharType="end"/>
          </w:r>
        </w:p>
        <w:p>
          <w:pPr>
            <w:pStyle w:val="10"/>
            <w:tabs>
              <w:tab w:val="right" w:leader="dot" w:pos="8296"/>
            </w:tabs>
            <w:spacing w:line="480" w:lineRule="auto"/>
            <w:rPr>
              <w:rFonts w:hint="eastAsia" w:ascii="宋体" w:hAnsi="宋体" w:eastAsia="宋体" w:cstheme="minorBidi"/>
              <w:sz w:val="21"/>
              <w:szCs w:val="21"/>
            </w:rPr>
          </w:pPr>
          <w:r>
            <w:fldChar w:fldCharType="begin"/>
          </w:r>
          <w:r>
            <w:instrText xml:space="preserve"> HYPERLINK \l "_Toc192596917" </w:instrText>
          </w:r>
          <w:r>
            <w:fldChar w:fldCharType="separate"/>
          </w:r>
          <w:r>
            <w:rPr>
              <w:rStyle w:val="16"/>
              <w:rFonts w:ascii="宋体" w:hAnsi="宋体" w:eastAsia="宋体"/>
              <w:b/>
              <w:sz w:val="21"/>
              <w:szCs w:val="21"/>
            </w:rPr>
            <w:t>第二章 客户端使用主体：</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_Toc192596917 \h </w:instrText>
          </w:r>
          <w:r>
            <w:rPr>
              <w:rFonts w:ascii="宋体" w:hAnsi="宋体" w:eastAsia="宋体"/>
              <w:sz w:val="21"/>
              <w:szCs w:val="21"/>
            </w:rPr>
            <w:fldChar w:fldCharType="separate"/>
          </w:r>
          <w:r>
            <w:rPr>
              <w:rFonts w:hint="eastAsia" w:ascii="宋体" w:hAnsi="宋体" w:eastAsia="宋体"/>
              <w:sz w:val="21"/>
              <w:szCs w:val="21"/>
            </w:rPr>
            <w:t>4</w:t>
          </w:r>
          <w:r>
            <w:rPr>
              <w:rFonts w:ascii="宋体" w:hAnsi="宋体" w:eastAsia="宋体"/>
              <w:sz w:val="21"/>
              <w:szCs w:val="21"/>
            </w:rPr>
            <w:fldChar w:fldCharType="end"/>
          </w:r>
          <w:r>
            <w:rPr>
              <w:rFonts w:ascii="宋体" w:hAnsi="宋体" w:eastAsia="宋体"/>
              <w:sz w:val="21"/>
              <w:szCs w:val="21"/>
            </w:rPr>
            <w:fldChar w:fldCharType="end"/>
          </w:r>
        </w:p>
        <w:p>
          <w:pPr>
            <w:pStyle w:val="10"/>
            <w:tabs>
              <w:tab w:val="right" w:leader="dot" w:pos="8296"/>
            </w:tabs>
            <w:spacing w:line="480" w:lineRule="auto"/>
            <w:rPr>
              <w:rFonts w:hint="eastAsia" w:ascii="宋体" w:hAnsi="宋体" w:eastAsia="宋体" w:cstheme="minorBidi"/>
              <w:sz w:val="21"/>
              <w:szCs w:val="21"/>
            </w:rPr>
          </w:pPr>
          <w:r>
            <w:fldChar w:fldCharType="begin"/>
          </w:r>
          <w:r>
            <w:instrText xml:space="preserve"> HYPERLINK \l "_Toc192596918" </w:instrText>
          </w:r>
          <w:r>
            <w:fldChar w:fldCharType="separate"/>
          </w:r>
          <w:r>
            <w:rPr>
              <w:rStyle w:val="16"/>
              <w:rFonts w:ascii="宋体" w:hAnsi="宋体" w:eastAsia="宋体"/>
              <w:b/>
              <w:sz w:val="21"/>
              <w:szCs w:val="21"/>
            </w:rPr>
            <w:t>第三章 基本流程：</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_Toc192596918 \h </w:instrText>
          </w:r>
          <w:r>
            <w:rPr>
              <w:rFonts w:ascii="宋体" w:hAnsi="宋体" w:eastAsia="宋体"/>
              <w:sz w:val="21"/>
              <w:szCs w:val="21"/>
            </w:rPr>
            <w:fldChar w:fldCharType="separate"/>
          </w:r>
          <w:r>
            <w:rPr>
              <w:rFonts w:hint="eastAsia" w:ascii="宋体" w:hAnsi="宋体" w:eastAsia="宋体"/>
              <w:sz w:val="21"/>
              <w:szCs w:val="21"/>
            </w:rPr>
            <w:t>4</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"_Toc192596919" </w:instrText>
          </w:r>
          <w:r>
            <w:fldChar w:fldCharType="separate"/>
          </w:r>
          <w:r>
            <w:rPr>
              <w:rStyle w:val="16"/>
              <w:rFonts w:ascii="宋体" w:hAnsi="宋体" w:eastAsia="宋体"/>
              <w:sz w:val="21"/>
              <w:szCs w:val="21"/>
            </w:rPr>
            <w:t>1</w:t>
          </w:r>
          <w:r>
            <w:rPr>
              <w:rFonts w:ascii="宋体" w:hAnsi="宋体" w:eastAsia="宋体" w:cstheme="minorBidi"/>
              <w:sz w:val="21"/>
              <w:szCs w:val="21"/>
            </w:rPr>
            <w:tab/>
          </w:r>
          <w:r>
            <w:rPr>
              <w:rStyle w:val="16"/>
              <w:rFonts w:ascii="宋体" w:hAnsi="宋体" w:eastAsia="宋体"/>
              <w:sz w:val="21"/>
              <w:szCs w:val="21"/>
            </w:rPr>
            <w:t>信息准备</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_Toc192596919 \h </w:instrText>
          </w:r>
          <w:r>
            <w:rPr>
              <w:rFonts w:ascii="宋体" w:hAnsi="宋体" w:eastAsia="宋体"/>
              <w:sz w:val="21"/>
              <w:szCs w:val="21"/>
            </w:rPr>
            <w:fldChar w:fldCharType="separate"/>
          </w:r>
          <w:r>
            <w:rPr>
              <w:rFonts w:hint="eastAsia" w:ascii="宋体" w:hAnsi="宋体" w:eastAsia="宋体"/>
              <w:sz w:val="21"/>
              <w:szCs w:val="21"/>
            </w:rPr>
            <w:t>4</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"_Toc192596920" </w:instrText>
          </w:r>
          <w:r>
            <w:fldChar w:fldCharType="separate"/>
          </w:r>
          <w:r>
            <w:rPr>
              <w:rStyle w:val="16"/>
              <w:rFonts w:ascii="宋体" w:hAnsi="宋体" w:eastAsia="宋体"/>
              <w:sz w:val="21"/>
              <w:szCs w:val="21"/>
            </w:rPr>
            <w:t>2</w:t>
          </w:r>
          <w:r>
            <w:rPr>
              <w:rFonts w:ascii="宋体" w:hAnsi="宋体" w:eastAsia="宋体" w:cstheme="minorBidi"/>
              <w:sz w:val="21"/>
              <w:szCs w:val="21"/>
            </w:rPr>
            <w:tab/>
          </w:r>
          <w:r>
            <w:rPr>
              <w:rStyle w:val="16"/>
              <w:rFonts w:ascii="宋体" w:hAnsi="宋体" w:eastAsia="宋体"/>
              <w:sz w:val="21"/>
              <w:szCs w:val="21"/>
            </w:rPr>
            <w:t>信息填报</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_Toc192596920 \h </w:instrText>
          </w:r>
          <w:r>
            <w:rPr>
              <w:rFonts w:ascii="宋体" w:hAnsi="宋体" w:eastAsia="宋体"/>
              <w:sz w:val="21"/>
              <w:szCs w:val="21"/>
            </w:rPr>
            <w:fldChar w:fldCharType="separate"/>
          </w:r>
          <w:r>
            <w:rPr>
              <w:rFonts w:hint="eastAsia" w:ascii="宋体" w:hAnsi="宋体" w:eastAsia="宋体"/>
              <w:sz w:val="21"/>
              <w:szCs w:val="21"/>
            </w:rPr>
            <w:t>4</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"_Toc192596921" </w:instrText>
          </w:r>
          <w:r>
            <w:fldChar w:fldCharType="separate"/>
          </w:r>
          <w:r>
            <w:rPr>
              <w:rStyle w:val="16"/>
              <w:rFonts w:ascii="宋体" w:hAnsi="宋体" w:eastAsia="宋体"/>
              <w:sz w:val="21"/>
              <w:szCs w:val="21"/>
            </w:rPr>
            <w:t>3</w:t>
          </w:r>
          <w:r>
            <w:rPr>
              <w:rFonts w:ascii="宋体" w:hAnsi="宋体" w:eastAsia="宋体" w:cstheme="minorBidi"/>
              <w:sz w:val="21"/>
              <w:szCs w:val="21"/>
            </w:rPr>
            <w:tab/>
          </w:r>
          <w:r>
            <w:rPr>
              <w:rStyle w:val="16"/>
              <w:rFonts w:ascii="宋体" w:hAnsi="宋体" w:eastAsia="宋体"/>
              <w:sz w:val="21"/>
              <w:szCs w:val="21"/>
            </w:rPr>
            <w:t>退回修改（如有）</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_Toc192596921 \h </w:instrText>
          </w:r>
          <w:r>
            <w:rPr>
              <w:rFonts w:ascii="宋体" w:hAnsi="宋体" w:eastAsia="宋体"/>
              <w:sz w:val="21"/>
              <w:szCs w:val="21"/>
            </w:rPr>
            <w:fldChar w:fldCharType="separate"/>
          </w:r>
          <w:r>
            <w:rPr>
              <w:rFonts w:hint="eastAsia" w:ascii="宋体" w:hAnsi="宋体" w:eastAsia="宋体"/>
              <w:sz w:val="21"/>
              <w:szCs w:val="21"/>
            </w:rPr>
            <w:t>5</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"_Toc192596922" </w:instrText>
          </w:r>
          <w:r>
            <w:fldChar w:fldCharType="separate"/>
          </w:r>
          <w:r>
            <w:rPr>
              <w:rStyle w:val="16"/>
              <w:rFonts w:ascii="宋体" w:hAnsi="宋体" w:eastAsia="宋体"/>
              <w:sz w:val="21"/>
              <w:szCs w:val="21"/>
            </w:rPr>
            <w:t>4</w:t>
          </w:r>
          <w:r>
            <w:rPr>
              <w:rFonts w:ascii="宋体" w:hAnsi="宋体" w:eastAsia="宋体" w:cstheme="minorBidi"/>
              <w:sz w:val="21"/>
              <w:szCs w:val="21"/>
            </w:rPr>
            <w:tab/>
          </w:r>
          <w:r>
            <w:rPr>
              <w:rStyle w:val="16"/>
              <w:rFonts w:ascii="宋体" w:hAnsi="宋体" w:eastAsia="宋体"/>
              <w:sz w:val="21"/>
              <w:szCs w:val="21"/>
            </w:rPr>
            <w:t>结果下载</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_Toc192596922 \h </w:instrText>
          </w:r>
          <w:r>
            <w:rPr>
              <w:rFonts w:ascii="宋体" w:hAnsi="宋体" w:eastAsia="宋体"/>
              <w:sz w:val="21"/>
              <w:szCs w:val="21"/>
            </w:rPr>
            <w:fldChar w:fldCharType="separate"/>
          </w:r>
          <w:r>
            <w:rPr>
              <w:rFonts w:hint="eastAsia" w:ascii="宋体" w:hAnsi="宋体" w:eastAsia="宋体"/>
              <w:sz w:val="21"/>
              <w:szCs w:val="21"/>
            </w:rPr>
            <w:t>5</w:t>
          </w:r>
          <w:r>
            <w:rPr>
              <w:rFonts w:ascii="宋体" w:hAnsi="宋体" w:eastAsia="宋体"/>
              <w:sz w:val="21"/>
              <w:szCs w:val="21"/>
            </w:rPr>
            <w:fldChar w:fldCharType="end"/>
          </w:r>
          <w:r>
            <w:rPr>
              <w:rFonts w:ascii="宋体" w:hAnsi="宋体" w:eastAsia="宋体"/>
              <w:sz w:val="21"/>
              <w:szCs w:val="21"/>
            </w:rPr>
            <w:fldChar w:fldCharType="end"/>
          </w:r>
        </w:p>
        <w:p>
          <w:pPr>
            <w:pStyle w:val="10"/>
            <w:tabs>
              <w:tab w:val="right" w:leader="dot" w:pos="8296"/>
            </w:tabs>
            <w:spacing w:line="480" w:lineRule="auto"/>
            <w:rPr>
              <w:rFonts w:hint="eastAsia" w:ascii="宋体" w:hAnsi="宋体" w:eastAsia="宋体" w:cstheme="minorBidi"/>
              <w:sz w:val="21"/>
              <w:szCs w:val="21"/>
            </w:rPr>
          </w:pPr>
          <w:r>
            <w:fldChar w:fldCharType="begin"/>
          </w:r>
          <w:r>
            <w:instrText xml:space="preserve"> HYPERLINK \l "_Toc192596923" </w:instrText>
          </w:r>
          <w:r>
            <w:fldChar w:fldCharType="separate"/>
          </w:r>
          <w:r>
            <w:rPr>
              <w:rStyle w:val="16"/>
              <w:rFonts w:ascii="宋体" w:hAnsi="宋体" w:eastAsia="宋体"/>
              <w:b/>
              <w:sz w:val="21"/>
              <w:szCs w:val="21"/>
            </w:rPr>
            <w:t>第四章 客户端操作流程：</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_Toc192596923 \h </w:instrText>
          </w:r>
          <w:r>
            <w:rPr>
              <w:rFonts w:ascii="宋体" w:hAnsi="宋体" w:eastAsia="宋体"/>
              <w:sz w:val="21"/>
              <w:szCs w:val="21"/>
            </w:rPr>
            <w:fldChar w:fldCharType="separate"/>
          </w:r>
          <w:r>
            <w:rPr>
              <w:rFonts w:hint="eastAsia" w:ascii="宋体" w:hAnsi="宋体" w:eastAsia="宋体"/>
              <w:sz w:val="21"/>
              <w:szCs w:val="21"/>
            </w:rPr>
            <w:t>6</w:t>
          </w:r>
          <w:r>
            <w:rPr>
              <w:rFonts w:ascii="宋体" w:hAnsi="宋体" w:eastAsia="宋体"/>
              <w:sz w:val="21"/>
              <w:szCs w:val="21"/>
            </w:rPr>
            <w:fldChar w:fldCharType="end"/>
          </w:r>
          <w:r>
            <w:rPr>
              <w:rFonts w:ascii="宋体" w:hAnsi="宋体" w:eastAsia="宋体"/>
              <w:sz w:val="21"/>
              <w:szCs w:val="21"/>
            </w:rPr>
            <w:fldChar w:fldCharType="end"/>
          </w:r>
        </w:p>
        <w:p>
          <w:pPr>
            <w:pStyle w:val="10"/>
            <w:tabs>
              <w:tab w:val="right" w:leader="dot" w:pos="8296"/>
            </w:tabs>
            <w:spacing w:line="480" w:lineRule="auto"/>
            <w:rPr>
              <w:rFonts w:hint="eastAsia" w:ascii="宋体" w:hAnsi="宋体" w:eastAsia="宋体" w:cstheme="minorBidi"/>
              <w:sz w:val="21"/>
              <w:szCs w:val="21"/>
            </w:rPr>
          </w:pPr>
          <w:r>
            <w:fldChar w:fldCharType="begin"/>
          </w:r>
          <w:r>
            <w:instrText xml:space="preserve"> HYPERLINK \l "_Toc192596924" </w:instrText>
          </w:r>
          <w:r>
            <w:fldChar w:fldCharType="separate"/>
          </w:r>
          <w:r>
            <w:rPr>
              <w:rStyle w:val="16"/>
              <w:rFonts w:ascii="宋体" w:hAnsi="宋体" w:eastAsia="宋体"/>
              <w:b/>
              <w:sz w:val="21"/>
              <w:szCs w:val="21"/>
            </w:rPr>
            <w:t>第五章 客户端操作说明：</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_Toc192596924 \h </w:instrText>
          </w:r>
          <w:r>
            <w:rPr>
              <w:rFonts w:ascii="宋体" w:hAnsi="宋体" w:eastAsia="宋体"/>
              <w:sz w:val="21"/>
              <w:szCs w:val="21"/>
            </w:rPr>
            <w:fldChar w:fldCharType="separate"/>
          </w:r>
          <w:r>
            <w:rPr>
              <w:rFonts w:hint="eastAsia" w:ascii="宋体" w:hAnsi="宋体" w:eastAsia="宋体"/>
              <w:sz w:val="21"/>
              <w:szCs w:val="21"/>
            </w:rPr>
            <w:t>7</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"_Toc192596925" </w:instrText>
          </w:r>
          <w:r>
            <w:fldChar w:fldCharType="separate"/>
          </w:r>
          <w:r>
            <w:rPr>
              <w:rStyle w:val="16"/>
              <w:rFonts w:ascii="宋体" w:hAnsi="宋体" w:eastAsia="宋体"/>
              <w:sz w:val="21"/>
              <w:szCs w:val="21"/>
            </w:rPr>
            <w:t>1</w:t>
          </w:r>
          <w:r>
            <w:rPr>
              <w:rFonts w:ascii="宋体" w:hAnsi="宋体" w:eastAsia="宋体" w:cstheme="minorBidi"/>
              <w:sz w:val="21"/>
              <w:szCs w:val="21"/>
            </w:rPr>
            <w:tab/>
          </w:r>
          <w:r>
            <w:rPr>
              <w:rStyle w:val="16"/>
              <w:rFonts w:ascii="宋体" w:hAnsi="宋体" w:eastAsia="宋体"/>
              <w:sz w:val="21"/>
              <w:szCs w:val="21"/>
            </w:rPr>
            <w:t>创建网盘本地项目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_Toc192596925 \h </w:instrText>
          </w:r>
          <w:r>
            <w:rPr>
              <w:rFonts w:ascii="宋体" w:hAnsi="宋体" w:eastAsia="宋体"/>
              <w:sz w:val="21"/>
              <w:szCs w:val="21"/>
            </w:rPr>
            <w:fldChar w:fldCharType="separate"/>
          </w:r>
          <w:r>
            <w:rPr>
              <w:rFonts w:hint="eastAsia" w:ascii="宋体" w:hAnsi="宋体" w:eastAsia="宋体"/>
              <w:sz w:val="21"/>
              <w:szCs w:val="21"/>
            </w:rPr>
            <w:t>7</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"_Toc192596926" </w:instrText>
          </w:r>
          <w:r>
            <w:fldChar w:fldCharType="separate"/>
          </w:r>
          <w:r>
            <w:rPr>
              <w:rStyle w:val="16"/>
              <w:rFonts w:ascii="宋体" w:hAnsi="宋体" w:eastAsia="宋体"/>
              <w:sz w:val="21"/>
              <w:szCs w:val="21"/>
            </w:rPr>
            <w:t>2</w:t>
          </w:r>
          <w:r>
            <w:rPr>
              <w:rFonts w:ascii="宋体" w:hAnsi="宋体" w:eastAsia="宋体" w:cstheme="minorBidi"/>
              <w:sz w:val="21"/>
              <w:szCs w:val="21"/>
            </w:rPr>
            <w:tab/>
          </w:r>
          <w:r>
            <w:rPr>
              <w:rStyle w:val="16"/>
              <w:rFonts w:ascii="宋体" w:hAnsi="宋体" w:eastAsia="宋体"/>
              <w:sz w:val="21"/>
              <w:szCs w:val="21"/>
            </w:rPr>
            <w:t>填报单位工程信息并创建资料目录</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_Toc192596926 \h </w:instrText>
          </w:r>
          <w:r>
            <w:rPr>
              <w:rFonts w:ascii="宋体" w:hAnsi="宋体" w:eastAsia="宋体"/>
              <w:sz w:val="21"/>
              <w:szCs w:val="21"/>
            </w:rPr>
            <w:fldChar w:fldCharType="separate"/>
          </w:r>
          <w:r>
            <w:rPr>
              <w:rFonts w:hint="eastAsia" w:ascii="宋体" w:hAnsi="宋体" w:eastAsia="宋体"/>
              <w:sz w:val="21"/>
              <w:szCs w:val="21"/>
            </w:rPr>
            <w:t>11</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"_Toc192596927" </w:instrText>
          </w:r>
          <w:r>
            <w:fldChar w:fldCharType="separate"/>
          </w:r>
          <w:r>
            <w:rPr>
              <w:rStyle w:val="16"/>
              <w:rFonts w:ascii="宋体" w:hAnsi="宋体" w:eastAsia="宋体"/>
              <w:sz w:val="21"/>
              <w:szCs w:val="21"/>
            </w:rPr>
            <w:t>3</w:t>
          </w:r>
          <w:r>
            <w:rPr>
              <w:rFonts w:ascii="宋体" w:hAnsi="宋体" w:eastAsia="宋体" w:cstheme="minorBidi"/>
              <w:sz w:val="21"/>
              <w:szCs w:val="21"/>
            </w:rPr>
            <w:tab/>
          </w:r>
          <w:r>
            <w:rPr>
              <w:rStyle w:val="16"/>
              <w:rFonts w:ascii="宋体" w:hAnsi="宋体" w:eastAsia="宋体"/>
              <w:sz w:val="21"/>
              <w:szCs w:val="21"/>
            </w:rPr>
            <w:t>填报项目及单体详细信息（建筑+结构专业）</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_Toc192596927 \h </w:instrText>
          </w:r>
          <w:r>
            <w:rPr>
              <w:rFonts w:ascii="宋体" w:hAnsi="宋体" w:eastAsia="宋体"/>
              <w:sz w:val="21"/>
              <w:szCs w:val="21"/>
            </w:rPr>
            <w:fldChar w:fldCharType="separate"/>
          </w:r>
          <w:r>
            <w:rPr>
              <w:rFonts w:hint="eastAsia" w:ascii="宋体" w:hAnsi="宋体" w:eastAsia="宋体"/>
              <w:sz w:val="21"/>
              <w:szCs w:val="21"/>
            </w:rPr>
            <w:t>14</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"_Toc192596928" </w:instrText>
          </w:r>
          <w:r>
            <w:fldChar w:fldCharType="separate"/>
          </w:r>
          <w:r>
            <w:rPr>
              <w:rStyle w:val="16"/>
              <w:rFonts w:ascii="宋体" w:hAnsi="宋体" w:eastAsia="宋体"/>
              <w:sz w:val="21"/>
              <w:szCs w:val="21"/>
            </w:rPr>
            <w:t>4</w:t>
          </w:r>
          <w:r>
            <w:rPr>
              <w:rFonts w:ascii="宋体" w:hAnsi="宋体" w:eastAsia="宋体" w:cstheme="minorBidi"/>
              <w:sz w:val="21"/>
              <w:szCs w:val="21"/>
            </w:rPr>
            <w:tab/>
          </w:r>
          <w:r>
            <w:rPr>
              <w:rStyle w:val="16"/>
              <w:rFonts w:ascii="宋体" w:hAnsi="宋体" w:eastAsia="宋体"/>
              <w:sz w:val="21"/>
              <w:szCs w:val="21"/>
            </w:rPr>
            <w:t>参数与指标预检（仅结构专业）</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_Toc192596928 \h </w:instrText>
          </w:r>
          <w:r>
            <w:rPr>
              <w:rFonts w:ascii="宋体" w:hAnsi="宋体" w:eastAsia="宋体"/>
              <w:sz w:val="21"/>
              <w:szCs w:val="21"/>
            </w:rPr>
            <w:fldChar w:fldCharType="separate"/>
          </w:r>
          <w:r>
            <w:rPr>
              <w:rFonts w:hint="eastAsia" w:ascii="宋体" w:hAnsi="宋体" w:eastAsia="宋体"/>
              <w:sz w:val="21"/>
              <w:szCs w:val="21"/>
            </w:rPr>
            <w:t>18</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"_Toc192596929" </w:instrText>
          </w:r>
          <w:r>
            <w:fldChar w:fldCharType="separate"/>
          </w:r>
          <w:r>
            <w:rPr>
              <w:rStyle w:val="16"/>
              <w:rFonts w:ascii="宋体" w:hAnsi="宋体" w:eastAsia="宋体"/>
              <w:sz w:val="21"/>
              <w:szCs w:val="21"/>
            </w:rPr>
            <w:t>5</w:t>
          </w:r>
          <w:r>
            <w:rPr>
              <w:rFonts w:ascii="宋体" w:hAnsi="宋体" w:eastAsia="宋体" w:cstheme="minorBidi"/>
              <w:sz w:val="21"/>
              <w:szCs w:val="21"/>
            </w:rPr>
            <w:tab/>
          </w:r>
          <w:r>
            <w:rPr>
              <w:rStyle w:val="16"/>
              <w:rFonts w:ascii="宋体" w:hAnsi="宋体" w:eastAsia="宋体"/>
              <w:sz w:val="21"/>
              <w:szCs w:val="21"/>
            </w:rPr>
            <w:t>各资料目录内添加待上传审图的PDF图纸并提交设总</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_Toc192596929 \h </w:instrText>
          </w:r>
          <w:r>
            <w:rPr>
              <w:rFonts w:ascii="宋体" w:hAnsi="宋体" w:eastAsia="宋体"/>
              <w:sz w:val="21"/>
              <w:szCs w:val="21"/>
            </w:rPr>
            <w:fldChar w:fldCharType="separate"/>
          </w:r>
          <w:r>
            <w:rPr>
              <w:rFonts w:hint="eastAsia" w:ascii="宋体" w:hAnsi="宋体" w:eastAsia="宋体"/>
              <w:sz w:val="21"/>
              <w:szCs w:val="21"/>
            </w:rPr>
            <w:t>19</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"_Toc192596930" </w:instrText>
          </w:r>
          <w:r>
            <w:fldChar w:fldCharType="separate"/>
          </w:r>
          <w:r>
            <w:rPr>
              <w:rStyle w:val="16"/>
              <w:rFonts w:ascii="宋体" w:hAnsi="宋体" w:eastAsia="宋体"/>
              <w:sz w:val="21"/>
              <w:szCs w:val="21"/>
            </w:rPr>
            <w:t>6</w:t>
          </w:r>
          <w:r>
            <w:rPr>
              <w:rFonts w:ascii="宋体" w:hAnsi="宋体" w:eastAsia="宋体" w:cstheme="minorBidi"/>
              <w:sz w:val="21"/>
              <w:szCs w:val="21"/>
            </w:rPr>
            <w:tab/>
          </w:r>
          <w:r>
            <w:rPr>
              <w:rStyle w:val="16"/>
              <w:rFonts w:ascii="宋体" w:hAnsi="宋体" w:eastAsia="宋体"/>
              <w:sz w:val="21"/>
              <w:szCs w:val="21"/>
            </w:rPr>
            <w:t>选择需要上传的单体目录资料一键上传（设计总负责人）</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_Toc192596930 \h </w:instrText>
          </w:r>
          <w:r>
            <w:rPr>
              <w:rFonts w:ascii="宋体" w:hAnsi="宋体" w:eastAsia="宋体"/>
              <w:sz w:val="21"/>
              <w:szCs w:val="21"/>
            </w:rPr>
            <w:fldChar w:fldCharType="separate"/>
          </w:r>
          <w:r>
            <w:rPr>
              <w:rFonts w:hint="eastAsia" w:ascii="宋体" w:hAnsi="宋体" w:eastAsia="宋体"/>
              <w:sz w:val="21"/>
              <w:szCs w:val="21"/>
            </w:rPr>
            <w:t>21</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"_Toc192596931" </w:instrText>
          </w:r>
          <w:r>
            <w:fldChar w:fldCharType="separate"/>
          </w:r>
          <w:r>
            <w:rPr>
              <w:rStyle w:val="16"/>
              <w:rFonts w:ascii="宋体" w:hAnsi="宋体" w:eastAsia="宋体"/>
              <w:sz w:val="21"/>
              <w:szCs w:val="21"/>
            </w:rPr>
            <w:t>7</w:t>
          </w:r>
          <w:r>
            <w:rPr>
              <w:rFonts w:ascii="宋体" w:hAnsi="宋体" w:eastAsia="宋体" w:cstheme="minorBidi"/>
              <w:sz w:val="21"/>
              <w:szCs w:val="21"/>
            </w:rPr>
            <w:tab/>
          </w:r>
          <w:r>
            <w:rPr>
              <w:rStyle w:val="16"/>
              <w:rFonts w:ascii="宋体" w:hAnsi="宋体" w:eastAsia="宋体"/>
              <w:sz w:val="21"/>
              <w:szCs w:val="21"/>
            </w:rPr>
            <w:t>线上确认文件后提交并通知建设单位（设计总负责人）</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_Toc192596931 \h </w:instrText>
          </w:r>
          <w:r>
            <w:rPr>
              <w:rFonts w:ascii="宋体" w:hAnsi="宋体" w:eastAsia="宋体"/>
              <w:sz w:val="21"/>
              <w:szCs w:val="21"/>
            </w:rPr>
            <w:fldChar w:fldCharType="separate"/>
          </w:r>
          <w:r>
            <w:rPr>
              <w:rFonts w:hint="eastAsia" w:ascii="宋体" w:hAnsi="宋体" w:eastAsia="宋体"/>
              <w:sz w:val="21"/>
              <w:szCs w:val="21"/>
            </w:rPr>
            <w:t>23</w:t>
          </w:r>
          <w:r>
            <w:rPr>
              <w:rFonts w:ascii="宋体" w:hAnsi="宋体" w:eastAsia="宋体"/>
              <w:sz w:val="21"/>
              <w:szCs w:val="21"/>
            </w:rPr>
            <w:fldChar w:fldCharType="end"/>
          </w:r>
          <w:r>
            <w:rPr>
              <w:rFonts w:ascii="宋体" w:hAnsi="宋体" w:eastAsia="宋体"/>
              <w:sz w:val="21"/>
              <w:szCs w:val="21"/>
            </w:rPr>
            <w:fldChar w:fldCharType="end"/>
          </w:r>
        </w:p>
        <w:p>
          <w:pPr>
            <w:pStyle w:val="11"/>
            <w:tabs>
              <w:tab w:val="left" w:pos="1470"/>
              <w:tab w:val="right" w:leader="dot" w:pos="8296"/>
            </w:tabs>
            <w:spacing w:line="480" w:lineRule="auto"/>
            <w:ind w:left="560"/>
            <w:rPr>
              <w:rFonts w:hint="eastAsia" w:ascii="宋体" w:hAnsi="宋体" w:eastAsia="宋体" w:cstheme="minorBidi"/>
              <w:sz w:val="21"/>
              <w:szCs w:val="21"/>
            </w:rPr>
          </w:pPr>
          <w:r>
            <w:fldChar w:fldCharType="begin"/>
          </w:r>
          <w:r>
            <w:instrText xml:space="preserve"> HYPERLINK \l "_Toc192596932" </w:instrText>
          </w:r>
          <w:r>
            <w:fldChar w:fldCharType="separate"/>
          </w:r>
          <w:r>
            <w:rPr>
              <w:rStyle w:val="16"/>
              <w:rFonts w:ascii="宋体" w:hAnsi="宋体" w:eastAsia="宋体"/>
              <w:sz w:val="21"/>
              <w:szCs w:val="21"/>
            </w:rPr>
            <w:t>8</w:t>
          </w:r>
          <w:r>
            <w:rPr>
              <w:rFonts w:ascii="宋体" w:hAnsi="宋体" w:eastAsia="宋体" w:cstheme="minorBidi"/>
              <w:sz w:val="21"/>
              <w:szCs w:val="21"/>
            </w:rPr>
            <w:tab/>
          </w:r>
          <w:r>
            <w:rPr>
              <w:rStyle w:val="16"/>
              <w:rFonts w:ascii="宋体" w:hAnsi="宋体" w:eastAsia="宋体"/>
              <w:sz w:val="21"/>
              <w:szCs w:val="21"/>
            </w:rPr>
            <w:t>下载审图通过的PDF图纸（设计总负责人）</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_Toc192596932 \h </w:instrText>
          </w:r>
          <w:r>
            <w:rPr>
              <w:rFonts w:ascii="宋体" w:hAnsi="宋体" w:eastAsia="宋体"/>
              <w:sz w:val="21"/>
              <w:szCs w:val="21"/>
            </w:rPr>
            <w:fldChar w:fldCharType="separate"/>
          </w:r>
          <w:r>
            <w:rPr>
              <w:rFonts w:hint="eastAsia" w:ascii="宋体" w:hAnsi="宋体" w:eastAsia="宋体"/>
              <w:sz w:val="21"/>
              <w:szCs w:val="21"/>
            </w:rPr>
            <w:t>24</w:t>
          </w:r>
          <w:r>
            <w:rPr>
              <w:rFonts w:ascii="宋体" w:hAnsi="宋体" w:eastAsia="宋体"/>
              <w:sz w:val="21"/>
              <w:szCs w:val="21"/>
            </w:rPr>
            <w:fldChar w:fldCharType="end"/>
          </w:r>
          <w:r>
            <w:rPr>
              <w:rFonts w:ascii="宋体" w:hAnsi="宋体" w:eastAsia="宋体"/>
              <w:sz w:val="21"/>
              <w:szCs w:val="21"/>
            </w:rPr>
            <w:fldChar w:fldCharType="end"/>
          </w:r>
        </w:p>
        <w:p>
          <w:pPr>
            <w:spacing w:line="480" w:lineRule="auto"/>
            <w:ind w:firstLine="422"/>
            <w:jc w:val="both"/>
            <w:rPr>
              <w:rFonts w:hint="eastAsia" w:ascii="宋体" w:hAnsi="宋体" w:eastAsia="宋体"/>
              <w:sz w:val="21"/>
              <w:szCs w:val="21"/>
            </w:rPr>
          </w:pPr>
          <w:r>
            <w:rPr>
              <w:rFonts w:ascii="宋体" w:hAnsi="宋体" w:eastAsia="宋体"/>
              <w:b/>
              <w:bCs/>
              <w:sz w:val="21"/>
              <w:szCs w:val="21"/>
              <w:lang w:val="zh-CN"/>
            </w:rPr>
            <w:fldChar w:fldCharType="end"/>
          </w:r>
        </w:p>
      </w:sdtContent>
    </w:sdt>
    <w:p>
      <w:pPr>
        <w:ind w:firstLine="0" w:firstLineChars="0"/>
        <w:rPr>
          <w:rFonts w:hint="eastAsia" w:ascii="宋体" w:hAnsi="宋体" w:eastAsia="宋体"/>
          <w:sz w:val="21"/>
          <w:szCs w:val="21"/>
        </w:rPr>
      </w:pPr>
    </w:p>
    <w:p>
      <w:pPr>
        <w:ind w:firstLine="0" w:firstLineChars="0"/>
        <w:rPr>
          <w:rFonts w:hint="eastAsia" w:ascii="宋体" w:hAnsi="宋体" w:eastAsia="宋体"/>
          <w:sz w:val="21"/>
          <w:szCs w:val="21"/>
        </w:rPr>
      </w:pPr>
      <w:r>
        <w:rPr>
          <w:rFonts w:ascii="宋体" w:hAnsi="宋体" w:eastAsia="宋体"/>
          <w:sz w:val="21"/>
          <w:szCs w:val="21"/>
        </w:rPr>
        <w:br w:type="page"/>
      </w:r>
    </w:p>
    <w:p>
      <w:pPr>
        <w:pStyle w:val="2"/>
        <w:jc w:val="both"/>
        <w:rPr>
          <w:rFonts w:hint="eastAsia"/>
          <w:sz w:val="32"/>
          <w:szCs w:val="32"/>
        </w:rPr>
      </w:pPr>
      <w:bookmarkStart w:id="4" w:name="_Toc192596916"/>
      <w:bookmarkStart w:id="5" w:name="_Toc177496260"/>
      <w:bookmarkStart w:id="6" w:name="_Toc4194"/>
      <w:r>
        <w:rPr>
          <w:rFonts w:hint="eastAsia"/>
          <w:sz w:val="32"/>
          <w:szCs w:val="32"/>
        </w:rPr>
        <w:t>客户端适用项目：</w:t>
      </w:r>
      <w:bookmarkEnd w:id="4"/>
      <w:bookmarkEnd w:id="5"/>
    </w:p>
    <w:p>
      <w:pPr>
        <w:ind w:firstLine="420"/>
        <w:jc w:val="both"/>
        <w:rPr>
          <w:rFonts w:hint="eastAsia" w:ascii="宋体" w:hAnsi="宋体" w:eastAsia="宋体"/>
          <w:sz w:val="21"/>
          <w:szCs w:val="21"/>
        </w:rPr>
      </w:pPr>
      <w:r>
        <w:rPr>
          <w:rFonts w:hint="eastAsia" w:ascii="宋体" w:hAnsi="宋体" w:eastAsia="宋体"/>
          <w:sz w:val="21"/>
          <w:szCs w:val="21"/>
        </w:rPr>
        <w:t>本客户端适用范围：新建、改建、扩建的房屋建筑工程，在上海市工程建设项目审批管理系统（简称市工程审批系统，也称联审平台）中办理施工许可并联审批或施工图设计文件审查时使用。不包括单独申请装修、幕墙、基坑审图的项目。</w:t>
      </w:r>
    </w:p>
    <w:p>
      <w:pPr>
        <w:ind w:firstLine="420"/>
        <w:jc w:val="both"/>
        <w:rPr>
          <w:rFonts w:hint="eastAsia" w:ascii="宋体" w:hAnsi="宋体" w:eastAsia="宋体"/>
          <w:sz w:val="21"/>
          <w:szCs w:val="21"/>
        </w:rPr>
      </w:pPr>
    </w:p>
    <w:p>
      <w:pPr>
        <w:pStyle w:val="2"/>
        <w:jc w:val="both"/>
        <w:rPr>
          <w:rFonts w:hint="eastAsia"/>
          <w:sz w:val="32"/>
          <w:szCs w:val="21"/>
        </w:rPr>
      </w:pPr>
      <w:bookmarkStart w:id="7" w:name="_Toc192596917"/>
      <w:r>
        <w:rPr>
          <w:rFonts w:hint="eastAsia"/>
          <w:sz w:val="32"/>
          <w:szCs w:val="21"/>
        </w:rPr>
        <w:t>客户端使用主体：</w:t>
      </w:r>
      <w:bookmarkEnd w:id="7"/>
    </w:p>
    <w:p>
      <w:pPr>
        <w:ind w:firstLine="420"/>
        <w:jc w:val="both"/>
        <w:rPr>
          <w:rFonts w:hint="eastAsia" w:ascii="宋体" w:hAnsi="宋体" w:eastAsia="宋体"/>
          <w:sz w:val="21"/>
          <w:szCs w:val="21"/>
        </w:rPr>
      </w:pPr>
      <w:r>
        <w:rPr>
          <w:rFonts w:hint="eastAsia" w:ascii="宋体" w:hAnsi="宋体" w:eastAsia="宋体"/>
          <w:sz w:val="21"/>
          <w:szCs w:val="21"/>
        </w:rPr>
        <w:t>本客户端使用主体为施工图设计单位，勘察设计和人防等其他设计单位沿用原联审平台网页端进行传图。</w:t>
      </w:r>
    </w:p>
    <w:p>
      <w:pPr>
        <w:ind w:firstLine="420"/>
        <w:jc w:val="both"/>
        <w:rPr>
          <w:rFonts w:hint="eastAsia" w:ascii="宋体" w:hAnsi="宋体" w:eastAsia="宋体"/>
          <w:sz w:val="21"/>
          <w:szCs w:val="21"/>
        </w:rPr>
      </w:pPr>
    </w:p>
    <w:p>
      <w:pPr>
        <w:pStyle w:val="2"/>
        <w:jc w:val="both"/>
        <w:rPr>
          <w:rFonts w:hint="eastAsia"/>
          <w:sz w:val="32"/>
        </w:rPr>
      </w:pPr>
      <w:bookmarkStart w:id="8" w:name="_Toc192596918"/>
      <w:r>
        <w:rPr>
          <w:rFonts w:hint="eastAsia"/>
          <w:sz w:val="32"/>
        </w:rPr>
        <w:t>基本流程：</w:t>
      </w:r>
      <w:bookmarkEnd w:id="8"/>
    </w:p>
    <w:p>
      <w:pPr>
        <w:pStyle w:val="3"/>
        <w:numPr>
          <w:ilvl w:val="0"/>
          <w:numId w:val="3"/>
        </w:numPr>
        <w:spacing w:line="360" w:lineRule="auto"/>
        <w:rPr>
          <w:rFonts w:hint="eastAsia" w:ascii="宋体" w:hAnsi="宋体" w:eastAsia="宋体"/>
          <w:sz w:val="24"/>
          <w:szCs w:val="24"/>
        </w:rPr>
      </w:pPr>
      <w:bookmarkStart w:id="9" w:name="_Toc192596919"/>
      <w:r>
        <w:rPr>
          <w:rFonts w:hint="eastAsia" w:ascii="宋体" w:hAnsi="宋体" w:eastAsia="宋体"/>
          <w:sz w:val="24"/>
          <w:szCs w:val="24"/>
        </w:rPr>
        <w:t>信息准备</w:t>
      </w:r>
      <w:bookmarkEnd w:id="9"/>
    </w:p>
    <w:p>
      <w:pPr>
        <w:spacing w:line="360" w:lineRule="auto"/>
        <w:ind w:firstLine="420"/>
        <w:rPr>
          <w:rFonts w:hint="eastAsia" w:ascii="宋体" w:hAnsi="宋体" w:eastAsia="宋体"/>
          <w:sz w:val="21"/>
          <w:szCs w:val="21"/>
        </w:rPr>
      </w:pPr>
      <w:r>
        <w:rPr>
          <w:rFonts w:hint="eastAsia" w:ascii="宋体" w:hAnsi="宋体" w:eastAsia="宋体"/>
          <w:sz w:val="21"/>
          <w:szCs w:val="21"/>
        </w:rPr>
        <w:t>设计单位在承接工程设计后，在客户端软件完成信息准备（详见第四章）。</w:t>
      </w:r>
    </w:p>
    <w:p>
      <w:pPr>
        <w:pStyle w:val="3"/>
        <w:numPr>
          <w:ilvl w:val="0"/>
          <w:numId w:val="3"/>
        </w:numPr>
        <w:spacing w:line="360" w:lineRule="auto"/>
        <w:rPr>
          <w:rFonts w:hint="eastAsia" w:ascii="宋体" w:hAnsi="宋体" w:eastAsia="宋体"/>
          <w:sz w:val="24"/>
          <w:szCs w:val="24"/>
        </w:rPr>
      </w:pPr>
      <w:bookmarkStart w:id="10" w:name="_Toc192596920"/>
      <w:r>
        <w:rPr>
          <w:rFonts w:hint="eastAsia" w:ascii="宋体" w:hAnsi="宋体" w:eastAsia="宋体"/>
          <w:sz w:val="24"/>
          <w:szCs w:val="24"/>
        </w:rPr>
        <w:t>信息填报</w:t>
      </w:r>
      <w:bookmarkEnd w:id="10"/>
    </w:p>
    <w:p>
      <w:pPr>
        <w:spacing w:line="360" w:lineRule="auto"/>
        <w:ind w:firstLine="420"/>
        <w:rPr>
          <w:rFonts w:hint="eastAsia" w:ascii="宋体" w:hAnsi="宋体" w:eastAsia="宋体"/>
          <w:sz w:val="21"/>
          <w:szCs w:val="21"/>
        </w:rPr>
      </w:pPr>
      <w:r>
        <w:rPr>
          <w:rFonts w:hint="eastAsia" w:ascii="宋体" w:hAnsi="宋体" w:eastAsia="宋体"/>
          <w:sz w:val="21"/>
          <w:szCs w:val="21"/>
        </w:rPr>
        <w:t>建设单位和设计单位按以下流程完成施工图设计文件审查或施工许可并联审批信息填报和申请：</w:t>
      </w:r>
    </w:p>
    <w:p>
      <w:pPr>
        <w:spacing w:line="360" w:lineRule="auto"/>
        <w:ind w:firstLine="420"/>
        <w:rPr>
          <w:rFonts w:hint="eastAsia" w:ascii="宋体" w:hAnsi="宋体" w:eastAsia="宋体"/>
          <w:sz w:val="21"/>
          <w:szCs w:val="21"/>
        </w:rPr>
      </w:pPr>
      <w:r>
        <w:rPr>
          <w:rFonts w:hint="eastAsia" w:ascii="宋体" w:hAnsi="宋体" w:eastAsia="宋体"/>
          <w:sz w:val="21"/>
          <w:szCs w:val="21"/>
        </w:rPr>
        <w:t>1）通知填报：建设单位在市工程审批系统网页端填写申请事项的项目基本信息后，通知设计等单位上传信息。</w:t>
      </w:r>
    </w:p>
    <w:p>
      <w:pPr>
        <w:ind w:firstLine="0" w:firstLineChars="0"/>
        <w:jc w:val="both"/>
        <w:rPr>
          <w:rFonts w:hint="eastAsia" w:ascii="宋体" w:hAnsi="宋体" w:eastAsia="宋体"/>
          <w:sz w:val="21"/>
          <w:szCs w:val="21"/>
        </w:rPr>
      </w:pPr>
      <w:r>
        <w:drawing>
          <wp:inline distT="0" distB="0" distL="0" distR="0">
            <wp:extent cx="5274310" cy="2766060"/>
            <wp:effectExtent l="19050" t="19050" r="2159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74310" cy="2766060"/>
                    </a:xfrm>
                    <a:prstGeom prst="rect">
                      <a:avLst/>
                    </a:prstGeom>
                    <a:ln>
                      <a:solidFill>
                        <a:schemeClr val="bg1">
                          <a:lumMod val="95000"/>
                        </a:schemeClr>
                      </a:solidFill>
                    </a:ln>
                  </pic:spPr>
                </pic:pic>
              </a:graphicData>
            </a:graphic>
          </wp:inline>
        </w:drawing>
      </w:r>
    </w:p>
    <w:p>
      <w:pPr>
        <w:ind w:firstLine="0" w:firstLineChars="0"/>
        <w:jc w:val="both"/>
        <w:rPr>
          <w:rFonts w:hint="eastAsia" w:ascii="宋体" w:hAnsi="宋体" w:eastAsia="宋体"/>
          <w:sz w:val="21"/>
          <w:szCs w:val="21"/>
        </w:rPr>
      </w:pPr>
      <w:r>
        <w:rPr>
          <w:rFonts w:ascii="宋体" w:hAnsi="宋体" w:eastAsia="宋体"/>
          <w:sz w:val="21"/>
          <w:szCs w:val="21"/>
        </w:rPr>
        <w:drawing>
          <wp:inline distT="0" distB="0" distL="0" distR="0">
            <wp:extent cx="5274310" cy="2320925"/>
            <wp:effectExtent l="19050" t="19050" r="21590" b="22225"/>
            <wp:docPr id="26" name="图片 26" descr="D:\微信记录\WeChat Files\WeChat Files\tlzhome\FileStorage\Temp\a0d5c8ad7f9881fb196d63bd9b89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微信记录\WeChat Files\WeChat Files\tlzhome\FileStorage\Temp\a0d5c8ad7f9881fb196d63bd9b89b0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320925"/>
                    </a:xfrm>
                    <a:prstGeom prst="rect">
                      <a:avLst/>
                    </a:prstGeom>
                    <a:noFill/>
                    <a:ln>
                      <a:solidFill>
                        <a:schemeClr val="bg1">
                          <a:lumMod val="95000"/>
                        </a:schemeClr>
                      </a:solidFill>
                    </a:ln>
                  </pic:spPr>
                </pic:pic>
              </a:graphicData>
            </a:graphic>
          </wp:inline>
        </w:drawing>
      </w:r>
    </w:p>
    <w:p>
      <w:pPr>
        <w:spacing w:line="360" w:lineRule="auto"/>
        <w:ind w:firstLine="420"/>
        <w:rPr>
          <w:rFonts w:hint="eastAsia" w:ascii="宋体" w:hAnsi="宋体" w:eastAsia="宋体"/>
          <w:sz w:val="21"/>
          <w:szCs w:val="21"/>
        </w:rPr>
      </w:pPr>
      <w:r>
        <w:rPr>
          <w:rFonts w:hint="eastAsia" w:ascii="宋体" w:hAnsi="宋体" w:eastAsia="宋体"/>
          <w:sz w:val="21"/>
          <w:szCs w:val="21"/>
        </w:rPr>
        <w:t>2）信息和图纸资料上传：设计单位核对客户端软件中已准备完成的信息和电子图纸资料等并通过预检后，通过客户端软件一键推送至市工程审批系统网页端。民防和勘察设计单位（如有）仍在市工程审批系统网页端上传图纸资料。</w:t>
      </w:r>
    </w:p>
    <w:p>
      <w:pPr>
        <w:spacing w:line="360" w:lineRule="auto"/>
        <w:ind w:firstLine="420"/>
        <w:rPr>
          <w:rFonts w:hint="eastAsia" w:ascii="宋体" w:hAnsi="宋体" w:eastAsia="宋体"/>
          <w:sz w:val="21"/>
          <w:szCs w:val="21"/>
        </w:rPr>
      </w:pPr>
      <w:r>
        <w:rPr>
          <w:rFonts w:hint="eastAsia" w:ascii="宋体" w:hAnsi="宋体" w:eastAsia="宋体"/>
          <w:sz w:val="21"/>
          <w:szCs w:val="21"/>
        </w:rPr>
        <w:t>3）提交申请：完成资料上传后，由建设单位通过市工程审批系统网页端审核申请信息无误后，提交施工图设计文件审查或施工许可并联审批。</w:t>
      </w:r>
    </w:p>
    <w:p>
      <w:pPr>
        <w:pStyle w:val="3"/>
        <w:numPr>
          <w:ilvl w:val="0"/>
          <w:numId w:val="3"/>
        </w:numPr>
        <w:spacing w:line="360" w:lineRule="auto"/>
        <w:rPr>
          <w:rFonts w:hint="eastAsia" w:ascii="宋体" w:hAnsi="宋体" w:eastAsia="宋体"/>
          <w:sz w:val="24"/>
          <w:szCs w:val="24"/>
        </w:rPr>
      </w:pPr>
      <w:bookmarkStart w:id="11" w:name="_Toc192596921"/>
      <w:r>
        <w:rPr>
          <w:rFonts w:hint="eastAsia" w:ascii="宋体" w:hAnsi="宋体" w:eastAsia="宋体"/>
          <w:sz w:val="24"/>
          <w:szCs w:val="24"/>
        </w:rPr>
        <w:t>退回修改（如有）</w:t>
      </w:r>
      <w:bookmarkEnd w:id="11"/>
    </w:p>
    <w:p>
      <w:pPr>
        <w:spacing w:line="360" w:lineRule="auto"/>
        <w:ind w:firstLine="420"/>
        <w:rPr>
          <w:rFonts w:hint="eastAsia" w:ascii="宋体" w:hAnsi="宋体" w:eastAsia="宋体"/>
          <w:sz w:val="21"/>
          <w:szCs w:val="21"/>
        </w:rPr>
      </w:pPr>
      <w:r>
        <w:rPr>
          <w:rFonts w:hint="eastAsia" w:ascii="宋体" w:hAnsi="宋体" w:eastAsia="宋体"/>
          <w:sz w:val="21"/>
          <w:szCs w:val="21"/>
        </w:rPr>
        <w:t>审批审查部门如发现信息和资料有误或不完整，发起退回修改后，设计单位在客户端软件修改或补充后，一键提交市工程审批系统。</w:t>
      </w:r>
    </w:p>
    <w:p>
      <w:pPr>
        <w:pStyle w:val="3"/>
        <w:numPr>
          <w:ilvl w:val="0"/>
          <w:numId w:val="3"/>
        </w:numPr>
        <w:spacing w:line="360" w:lineRule="auto"/>
        <w:rPr>
          <w:rFonts w:hint="eastAsia" w:ascii="宋体" w:hAnsi="宋体" w:eastAsia="宋体"/>
          <w:sz w:val="24"/>
          <w:szCs w:val="24"/>
        </w:rPr>
      </w:pPr>
      <w:bookmarkStart w:id="12" w:name="_Toc192596922"/>
      <w:r>
        <w:rPr>
          <w:rFonts w:hint="eastAsia" w:ascii="宋体" w:hAnsi="宋体" w:eastAsia="宋体"/>
          <w:sz w:val="24"/>
          <w:szCs w:val="24"/>
        </w:rPr>
        <w:t>结果下载</w:t>
      </w:r>
      <w:bookmarkEnd w:id="12"/>
    </w:p>
    <w:p>
      <w:pPr>
        <w:spacing w:line="360" w:lineRule="auto"/>
        <w:ind w:firstLine="420"/>
        <w:rPr>
          <w:rFonts w:hint="eastAsia" w:ascii="宋体" w:hAnsi="宋体" w:eastAsia="宋体"/>
          <w:sz w:val="21"/>
          <w:szCs w:val="21"/>
        </w:rPr>
      </w:pPr>
      <w:r>
        <w:rPr>
          <w:rFonts w:hint="eastAsia" w:ascii="宋体" w:hAnsi="宋体" w:eastAsia="宋体"/>
          <w:sz w:val="21"/>
          <w:szCs w:val="21"/>
        </w:rPr>
        <w:t>施工图审查完成后，客户端软件可自动下载通过审查的施工图。</w:t>
      </w:r>
    </w:p>
    <w:p>
      <w:pPr>
        <w:spacing w:line="360" w:lineRule="auto"/>
        <w:ind w:firstLine="420"/>
        <w:rPr>
          <w:rFonts w:hint="eastAsia" w:ascii="宋体" w:hAnsi="宋体" w:eastAsia="宋体"/>
          <w:sz w:val="21"/>
          <w:szCs w:val="21"/>
        </w:rPr>
      </w:pPr>
    </w:p>
    <w:p>
      <w:pPr>
        <w:ind w:firstLine="0" w:firstLineChars="0"/>
        <w:rPr>
          <w:rFonts w:hint="eastAsia" w:ascii="宋体" w:hAnsi="宋体" w:eastAsia="宋体"/>
          <w:sz w:val="21"/>
          <w:szCs w:val="21"/>
        </w:rPr>
      </w:pPr>
      <w:r>
        <w:br w:type="page"/>
      </w:r>
    </w:p>
    <w:p>
      <w:pPr>
        <w:pStyle w:val="2"/>
        <w:rPr>
          <w:rFonts w:hint="eastAsia"/>
          <w:sz w:val="32"/>
          <w:szCs w:val="32"/>
        </w:rPr>
      </w:pPr>
      <w:bookmarkStart w:id="13" w:name="_Toc192596923"/>
      <w:bookmarkStart w:id="14" w:name="_Toc177496261"/>
      <w:r>
        <w:rPr>
          <w:rFonts w:hint="eastAsia"/>
          <w:sz w:val="32"/>
          <w:szCs w:val="32"/>
        </w:rPr>
        <w:t>客户端操作流程：</w:t>
      </w:r>
      <w:bookmarkEnd w:id="6"/>
      <w:bookmarkEnd w:id="13"/>
      <w:bookmarkEnd w:id="14"/>
    </w:p>
    <w:tbl>
      <w:tblPr>
        <w:tblStyle w:val="14"/>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10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46" w:type="dxa"/>
          </w:tcPr>
          <w:p>
            <w:pPr>
              <w:ind w:firstLine="0" w:firstLineChars="0"/>
              <w:jc w:val="center"/>
              <w:rPr>
                <w:rFonts w:hint="eastAsia" w:ascii="宋体" w:hAnsi="宋体" w:eastAsia="宋体"/>
                <w:b/>
                <w:sz w:val="21"/>
                <w:szCs w:val="21"/>
              </w:rPr>
            </w:pPr>
            <w:r>
              <w:rPr>
                <w:rFonts w:hint="eastAsia" w:ascii="宋体" w:hAnsi="宋体" w:eastAsia="宋体"/>
                <w:b/>
                <w:sz w:val="21"/>
                <w:szCs w:val="21"/>
              </w:rPr>
              <w:t>步骤</w:t>
            </w:r>
          </w:p>
        </w:tc>
        <w:tc>
          <w:tcPr>
            <w:tcW w:w="6101" w:type="dxa"/>
          </w:tcPr>
          <w:p>
            <w:pPr>
              <w:ind w:firstLine="0" w:firstLineChars="0"/>
              <w:jc w:val="center"/>
              <w:rPr>
                <w:rFonts w:hint="eastAsia" w:ascii="宋体" w:hAnsi="宋体" w:eastAsia="宋体"/>
                <w:b/>
                <w:sz w:val="21"/>
                <w:szCs w:val="21"/>
              </w:rPr>
            </w:pPr>
            <w:r>
              <w:rPr>
                <w:rFonts w:hint="eastAsia" w:ascii="宋体" w:hAnsi="宋体" w:eastAsia="宋体"/>
                <w:b/>
                <w:sz w:val="21"/>
                <w:szCs w:val="21"/>
              </w:rPr>
              <w:t>操作流程</w:t>
            </w:r>
          </w:p>
        </w:tc>
        <w:tc>
          <w:tcPr>
            <w:tcW w:w="1842" w:type="dxa"/>
          </w:tcPr>
          <w:p>
            <w:pPr>
              <w:ind w:firstLine="0" w:firstLineChars="0"/>
              <w:jc w:val="center"/>
              <w:rPr>
                <w:rFonts w:hint="eastAsia" w:ascii="宋体" w:hAnsi="宋体" w:eastAsia="宋体"/>
                <w:b/>
                <w:sz w:val="21"/>
                <w:szCs w:val="21"/>
              </w:rPr>
            </w:pPr>
            <w:r>
              <w:rPr>
                <w:rFonts w:hint="eastAsia" w:ascii="宋体" w:hAnsi="宋体" w:eastAsia="宋体"/>
                <w:b/>
                <w:sz w:val="21"/>
                <w:szCs w:val="21"/>
              </w:rPr>
              <w:t>操作人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hint="eastAsia" w:ascii="宋体" w:hAnsi="宋体" w:eastAsia="宋体"/>
                <w:sz w:val="21"/>
                <w:szCs w:val="21"/>
              </w:rPr>
              <w:t>1</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网盘（共享）文件夹下创建用于协作的本地新项目</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设计总负责人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hint="eastAsia" w:ascii="宋体" w:hAnsi="宋体" w:eastAsia="宋体"/>
                <w:sz w:val="21"/>
                <w:szCs w:val="21"/>
              </w:rPr>
              <w:t>2</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填报单位工程信息，创建资料目录</w:t>
            </w:r>
          </w:p>
          <w:p>
            <w:pPr>
              <w:ind w:firstLine="0" w:firstLineChars="0"/>
              <w:rPr>
                <w:rFonts w:hint="eastAsia" w:ascii="宋体" w:hAnsi="宋体" w:eastAsia="宋体"/>
                <w:sz w:val="21"/>
                <w:szCs w:val="21"/>
              </w:rPr>
            </w:pPr>
            <w:r>
              <w:rPr>
                <w:rFonts w:hint="eastAsia" w:ascii="宋体" w:hAnsi="宋体" w:eastAsia="宋体"/>
                <w:sz w:val="21"/>
                <w:szCs w:val="21"/>
              </w:rPr>
              <w:t>（按需求创建子目录（如分期、分类型等））</w:t>
            </w:r>
          </w:p>
          <w:p>
            <w:pPr>
              <w:ind w:firstLine="0" w:firstLineChars="0"/>
              <w:rPr>
                <w:rFonts w:hint="eastAsia" w:ascii="宋体" w:hAnsi="宋体" w:eastAsia="宋体"/>
                <w:sz w:val="21"/>
                <w:szCs w:val="21"/>
              </w:rPr>
            </w:pPr>
            <w:r>
              <w:rPr>
                <w:rFonts w:hint="eastAsia" w:ascii="宋体" w:hAnsi="宋体" w:eastAsia="宋体"/>
                <w:sz w:val="21"/>
                <w:szCs w:val="21"/>
              </w:rPr>
              <w:t>注：该步骤完成后，各专业设计师即可同步进行作业。</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设计总负责人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hint="eastAsia" w:ascii="宋体" w:hAnsi="宋体" w:eastAsia="宋体"/>
                <w:sz w:val="21"/>
                <w:szCs w:val="21"/>
              </w:rPr>
              <w:t>3</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分别填报项目及单体建筑及结构详细信息</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建筑+结构专负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hint="eastAsia" w:ascii="宋体" w:hAnsi="宋体" w:eastAsia="宋体"/>
                <w:sz w:val="21"/>
                <w:szCs w:val="21"/>
              </w:rPr>
              <w:t>4</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结构计算书参数与指标预检</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结构专业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ascii="宋体" w:hAnsi="宋体" w:eastAsia="宋体"/>
                <w:sz w:val="21"/>
                <w:szCs w:val="21"/>
              </w:rPr>
              <w:t>5</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各资料目录内添加待上传的PDF并提交设总</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各单体全专业设计师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ascii="宋体" w:hAnsi="宋体" w:eastAsia="宋体"/>
                <w:sz w:val="21"/>
                <w:szCs w:val="21"/>
              </w:rPr>
              <w:t>6</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选择需要上传的单体目录资料一键上传</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设计总负责人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ascii="宋体" w:hAnsi="宋体" w:eastAsia="宋体"/>
                <w:sz w:val="21"/>
                <w:szCs w:val="21"/>
              </w:rPr>
              <w:t>7</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线上确认文件后提交并通知建设单位</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设计总负责人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pPr>
              <w:ind w:firstLine="0" w:firstLineChars="0"/>
              <w:jc w:val="center"/>
              <w:rPr>
                <w:rFonts w:hint="eastAsia" w:ascii="宋体" w:hAnsi="宋体" w:eastAsia="宋体"/>
                <w:sz w:val="21"/>
                <w:szCs w:val="21"/>
              </w:rPr>
            </w:pPr>
            <w:r>
              <w:rPr>
                <w:rFonts w:hint="eastAsia" w:ascii="宋体" w:hAnsi="宋体" w:eastAsia="宋体"/>
                <w:sz w:val="21"/>
                <w:szCs w:val="21"/>
              </w:rPr>
              <w:t>8</w:t>
            </w:r>
          </w:p>
        </w:tc>
        <w:tc>
          <w:tcPr>
            <w:tcW w:w="6101" w:type="dxa"/>
          </w:tcPr>
          <w:p>
            <w:pPr>
              <w:ind w:firstLine="0" w:firstLineChars="0"/>
              <w:rPr>
                <w:rFonts w:hint="eastAsia" w:ascii="宋体" w:hAnsi="宋体" w:eastAsia="宋体"/>
                <w:sz w:val="21"/>
                <w:szCs w:val="21"/>
              </w:rPr>
            </w:pPr>
            <w:r>
              <w:rPr>
                <w:rFonts w:hint="eastAsia" w:ascii="宋体" w:hAnsi="宋体" w:eastAsia="宋体"/>
                <w:sz w:val="21"/>
                <w:szCs w:val="21"/>
              </w:rPr>
              <w:t>下载审图通过的PDF图纸</w:t>
            </w:r>
          </w:p>
        </w:tc>
        <w:tc>
          <w:tcPr>
            <w:tcW w:w="1842" w:type="dxa"/>
          </w:tcPr>
          <w:p>
            <w:pPr>
              <w:ind w:firstLine="0" w:firstLineChars="0"/>
              <w:rPr>
                <w:rFonts w:hint="eastAsia" w:ascii="宋体" w:hAnsi="宋体" w:eastAsia="宋体"/>
                <w:sz w:val="21"/>
                <w:szCs w:val="21"/>
              </w:rPr>
            </w:pPr>
            <w:r>
              <w:rPr>
                <w:rFonts w:hint="eastAsia" w:ascii="宋体" w:hAnsi="宋体" w:eastAsia="宋体"/>
                <w:sz w:val="21"/>
                <w:szCs w:val="21"/>
              </w:rPr>
              <w:t>设计总负责人</w:t>
            </w:r>
          </w:p>
        </w:tc>
      </w:tr>
    </w:tbl>
    <w:p>
      <w:pPr>
        <w:ind w:firstLine="0" w:firstLineChars="0"/>
        <w:rPr>
          <w:rFonts w:hint="eastAsia"/>
        </w:rPr>
      </w:pPr>
    </w:p>
    <w:p>
      <w:pPr>
        <w:ind w:firstLine="0" w:firstLineChars="0"/>
        <w:rPr>
          <w:rFonts w:hint="eastAsia"/>
        </w:rPr>
      </w:pPr>
      <w:r>
        <w:br w:type="page"/>
      </w:r>
    </w:p>
    <w:p>
      <w:pPr>
        <w:pStyle w:val="2"/>
        <w:rPr>
          <w:rFonts w:hint="eastAsia"/>
          <w:sz w:val="32"/>
          <w:szCs w:val="32"/>
        </w:rPr>
      </w:pPr>
      <w:bookmarkStart w:id="15" w:name="_Toc192596924"/>
      <w:bookmarkStart w:id="16" w:name="_Toc177496262"/>
      <w:bookmarkStart w:id="17" w:name="_Toc5103"/>
      <w:r>
        <w:rPr>
          <w:rFonts w:hint="eastAsia"/>
          <w:sz w:val="32"/>
          <w:szCs w:val="32"/>
        </w:rPr>
        <w:t>客户端操作说明：</w:t>
      </w:r>
      <w:bookmarkEnd w:id="15"/>
      <w:bookmarkEnd w:id="16"/>
      <w:bookmarkEnd w:id="17"/>
    </w:p>
    <w:p>
      <w:pPr>
        <w:pStyle w:val="3"/>
        <w:numPr>
          <w:ilvl w:val="0"/>
          <w:numId w:val="4"/>
        </w:numPr>
        <w:spacing w:line="360" w:lineRule="auto"/>
        <w:rPr>
          <w:rFonts w:hint="eastAsia" w:ascii="宋体" w:hAnsi="宋体" w:eastAsia="宋体"/>
          <w:sz w:val="24"/>
          <w:szCs w:val="24"/>
        </w:rPr>
      </w:pPr>
      <w:bookmarkStart w:id="18" w:name="_Toc192596925"/>
      <w:r>
        <w:rPr>
          <w:rFonts w:hint="eastAsia" w:ascii="宋体" w:hAnsi="宋体" w:eastAsia="宋体"/>
          <w:sz w:val="24"/>
          <w:szCs w:val="24"/>
        </w:rPr>
        <w:t>创建网盘本地项目</w:t>
      </w:r>
      <w:bookmarkEnd w:id="18"/>
      <w:bookmarkStart w:id="19" w:name="_Hlk68625311"/>
    </w:p>
    <w:p>
      <w:pPr>
        <w:spacing w:line="360" w:lineRule="auto"/>
        <w:ind w:firstLine="420"/>
        <w:rPr>
          <w:rFonts w:hint="eastAsia" w:ascii="宋体" w:hAnsi="宋体" w:eastAsia="宋体"/>
          <w:sz w:val="21"/>
          <w:szCs w:val="21"/>
        </w:rPr>
      </w:pPr>
      <w:r>
        <w:rPr>
          <w:rFonts w:hint="eastAsia" w:ascii="宋体" w:hAnsi="宋体" w:eastAsia="宋体"/>
          <w:sz w:val="21"/>
          <w:szCs w:val="21"/>
        </w:rPr>
        <w:t>项目报审资料准备需在网盘创建本地项目，用于专业间共同完成数据填报和图纸等资料搜集。一个网盘文件夹可用于创建多个项目，各专业设计人员进入网盘可共享项目数据和资料信息。</w:t>
      </w:r>
    </w:p>
    <w:p>
      <w:pPr>
        <w:spacing w:line="360" w:lineRule="auto"/>
        <w:ind w:firstLine="420"/>
        <w:rPr>
          <w:rFonts w:hint="eastAsia" w:ascii="宋体" w:hAnsi="宋体" w:eastAsia="宋体"/>
          <w:sz w:val="21"/>
          <w:szCs w:val="21"/>
        </w:rPr>
      </w:pPr>
      <w:r>
        <w:rPr>
          <w:rFonts w:hint="eastAsia" w:ascii="宋体" w:hAnsi="宋体" w:eastAsia="宋体"/>
          <w:sz w:val="21"/>
          <w:szCs w:val="21"/>
        </w:rPr>
        <w:t>创建新项目流程：设计总负责人【选择专业】-选择建筑专业</w:t>
      </w:r>
    </w:p>
    <w:p>
      <w:pPr>
        <w:spacing w:line="360" w:lineRule="auto"/>
        <w:ind w:firstLine="0" w:firstLineChars="0"/>
        <w:jc w:val="center"/>
        <w:rPr>
          <w:rFonts w:hint="eastAsia" w:ascii="宋体" w:hAnsi="宋体" w:eastAsia="宋体"/>
          <w:color w:val="000000"/>
          <w:kern w:val="0"/>
          <w:sz w:val="21"/>
          <w:szCs w:val="21"/>
        </w:rPr>
      </w:pPr>
      <w:r>
        <w:rPr>
          <w:rFonts w:ascii="宋体" w:hAnsi="宋体" w:eastAsia="宋体"/>
          <w:sz w:val="21"/>
          <w:szCs w:val="21"/>
        </w:rPr>
        <w:drawing>
          <wp:inline distT="0" distB="0" distL="0" distR="0">
            <wp:extent cx="3829050" cy="2668905"/>
            <wp:effectExtent l="19050" t="19050" r="1905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3919311" cy="2732364"/>
                    </a:xfrm>
                    <a:prstGeom prst="rect">
                      <a:avLst/>
                    </a:prstGeom>
                    <a:ln>
                      <a:solidFill>
                        <a:schemeClr val="bg1">
                          <a:lumMod val="75000"/>
                        </a:schemeClr>
                      </a:solidFill>
                    </a:ln>
                  </pic:spPr>
                </pic:pic>
              </a:graphicData>
            </a:graphic>
          </wp:inline>
        </w:drawing>
      </w:r>
    </w:p>
    <w:p>
      <w:pPr>
        <w:spacing w:line="360" w:lineRule="auto"/>
        <w:ind w:firstLine="420"/>
        <w:jc w:val="center"/>
        <w:rPr>
          <w:rFonts w:hint="eastAsia" w:ascii="宋体" w:hAnsi="宋体" w:eastAsia="宋体"/>
          <w:sz w:val="21"/>
          <w:szCs w:val="21"/>
        </w:rPr>
      </w:pPr>
      <w:r>
        <w:rPr>
          <w:rFonts w:hint="eastAsia" w:ascii="宋体" w:hAnsi="宋体" w:eastAsia="宋体"/>
          <w:sz w:val="21"/>
          <w:szCs w:val="21"/>
        </w:rPr>
        <w:t>选择专业</w:t>
      </w:r>
    </w:p>
    <w:p>
      <w:pPr>
        <w:spacing w:line="360" w:lineRule="auto"/>
        <w:ind w:firstLine="0" w:firstLineChars="0"/>
        <w:jc w:val="center"/>
        <w:rPr>
          <w:rFonts w:hint="eastAsia" w:ascii="宋体" w:hAnsi="宋体" w:eastAsia="宋体"/>
          <w:color w:val="000000"/>
          <w:kern w:val="0"/>
          <w:sz w:val="21"/>
          <w:szCs w:val="21"/>
        </w:rPr>
      </w:pPr>
      <w:r>
        <w:rPr>
          <w:rFonts w:ascii="宋体" w:hAnsi="宋体" w:eastAsia="宋体"/>
          <w:sz w:val="21"/>
          <w:szCs w:val="21"/>
        </w:rPr>
        <w:drawing>
          <wp:inline distT="0" distB="0" distL="0" distR="0">
            <wp:extent cx="3857625" cy="2571750"/>
            <wp:effectExtent l="19050" t="19050" r="2857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3876463" cy="2584153"/>
                    </a:xfrm>
                    <a:prstGeom prst="rect">
                      <a:avLst/>
                    </a:prstGeom>
                    <a:ln>
                      <a:solidFill>
                        <a:schemeClr val="bg1">
                          <a:lumMod val="75000"/>
                        </a:schemeClr>
                      </a:solidFill>
                    </a:ln>
                  </pic:spPr>
                </pic:pic>
              </a:graphicData>
            </a:graphic>
          </wp:inline>
        </w:drawing>
      </w:r>
    </w:p>
    <w:p>
      <w:pPr>
        <w:spacing w:line="360" w:lineRule="auto"/>
        <w:ind w:firstLine="0" w:firstLineChars="0"/>
        <w:jc w:val="center"/>
        <w:rPr>
          <w:rFonts w:hint="eastAsia" w:ascii="宋体" w:hAnsi="宋体" w:eastAsia="宋体"/>
          <w:color w:val="000000"/>
          <w:kern w:val="0"/>
          <w:sz w:val="21"/>
          <w:szCs w:val="21"/>
        </w:rPr>
      </w:pPr>
      <w:r>
        <w:rPr>
          <w:rFonts w:hint="eastAsia" w:ascii="宋体" w:hAnsi="宋体" w:eastAsia="宋体"/>
          <w:color w:val="000000"/>
          <w:kern w:val="0"/>
          <w:sz w:val="21"/>
          <w:szCs w:val="21"/>
        </w:rPr>
        <w:t>点击【创建新项目】</w:t>
      </w:r>
    </w:p>
    <w:p>
      <w:pPr>
        <w:spacing w:line="360" w:lineRule="auto"/>
        <w:ind w:firstLine="424" w:firstLineChars="202"/>
        <w:rPr>
          <w:rFonts w:hint="eastAsia" w:ascii="宋体" w:hAnsi="宋体" w:eastAsia="宋体"/>
          <w:sz w:val="21"/>
          <w:szCs w:val="21"/>
        </w:rPr>
      </w:pPr>
      <w:r>
        <w:rPr>
          <w:rFonts w:hint="eastAsia" w:ascii="宋体" w:hAnsi="宋体" w:eastAsia="宋体"/>
          <w:sz w:val="21"/>
          <w:szCs w:val="21"/>
        </w:rPr>
        <w:t>创建本地项目时：如建设单位已分配设计院项目账号：可输入手机号和验证码查询并选择联审平台已报建项目，选择对应项目并关联。如建设单位未分配设计院项目账号：可跳过手动创建本地项目。待建设单位分配设计院项目账号后再进行信息查询和关联。</w:t>
      </w:r>
    </w:p>
    <w:p>
      <w:pPr>
        <w:spacing w:line="360" w:lineRule="auto"/>
        <w:ind w:firstLine="0" w:firstLineChars="0"/>
        <w:rPr>
          <w:rFonts w:hint="eastAsia" w:ascii="宋体" w:hAnsi="宋体" w:eastAsia="宋体"/>
          <w:sz w:val="21"/>
          <w:szCs w:val="21"/>
        </w:rPr>
      </w:pPr>
    </w:p>
    <w:p>
      <w:pPr>
        <w:spacing w:line="360" w:lineRule="auto"/>
        <w:ind w:firstLine="0" w:firstLineChars="0"/>
        <w:rPr>
          <w:rFonts w:hint="eastAsia" w:ascii="宋体" w:hAnsi="宋体" w:eastAsia="宋体"/>
          <w:sz w:val="21"/>
          <w:szCs w:val="21"/>
        </w:rPr>
      </w:pPr>
      <w:r>
        <w:rPr>
          <w:rFonts w:ascii="宋体" w:hAnsi="宋体" w:eastAsia="宋体"/>
          <w:sz w:val="21"/>
          <w:szCs w:val="21"/>
        </w:rPr>
        <w:t>1</w:t>
      </w:r>
      <w:r>
        <w:rPr>
          <w:rFonts w:hint="eastAsia" w:ascii="宋体" w:hAnsi="宋体" w:eastAsia="宋体"/>
          <w:sz w:val="21"/>
          <w:szCs w:val="21"/>
        </w:rPr>
        <w:t>）查询联审平台项目并关联以创建本地新项目</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74310" cy="28568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56917"/>
                    </a:xfrm>
                    <a:prstGeom prst="rect">
                      <a:avLst/>
                    </a:prstGeom>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点击【查询】</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3886200" cy="1725930"/>
            <wp:effectExtent l="19050" t="19050" r="19050" b="266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86201" cy="1726356"/>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输入手机号、验证码</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68595" cy="2853690"/>
            <wp:effectExtent l="0" t="0" r="825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8977" cy="2854029"/>
                    </a:xfrm>
                    <a:prstGeom prst="rect">
                      <a:avLst/>
                    </a:prstGeom>
                  </pic:spPr>
                </pic:pic>
              </a:graphicData>
            </a:graphic>
          </wp:inline>
        </w:drawing>
      </w:r>
    </w:p>
    <w:p>
      <w:pPr>
        <w:spacing w:line="360" w:lineRule="auto"/>
        <w:ind w:firstLine="0" w:firstLineChars="0"/>
        <w:rPr>
          <w:rFonts w:hint="eastAsia" w:ascii="宋体" w:hAnsi="宋体" w:eastAsia="宋体"/>
          <w:sz w:val="21"/>
          <w:szCs w:val="21"/>
        </w:rPr>
      </w:pPr>
    </w:p>
    <w:p>
      <w:pPr>
        <w:spacing w:line="360" w:lineRule="auto"/>
        <w:ind w:firstLine="0" w:firstLineChars="0"/>
        <w:rPr>
          <w:rFonts w:hint="eastAsia" w:ascii="宋体" w:hAnsi="宋体" w:eastAsia="宋体"/>
          <w:sz w:val="21"/>
          <w:szCs w:val="21"/>
        </w:rPr>
      </w:pPr>
      <w:r>
        <w:rPr>
          <w:rFonts w:ascii="宋体" w:hAnsi="宋体" w:eastAsia="宋体"/>
          <w:sz w:val="21"/>
          <w:szCs w:val="21"/>
        </w:rPr>
        <w:t>2</w:t>
      </w:r>
      <w:r>
        <w:rPr>
          <w:rFonts w:hint="eastAsia" w:ascii="宋体" w:hAnsi="宋体" w:eastAsia="宋体"/>
          <w:sz w:val="21"/>
          <w:szCs w:val="21"/>
        </w:rPr>
        <w:t>）手动输入项目信息以创建本地新项目</w:t>
      </w:r>
    </w:p>
    <w:p>
      <w:pPr>
        <w:spacing w:line="360" w:lineRule="auto"/>
        <w:ind w:firstLine="424" w:firstLineChars="202"/>
        <w:rPr>
          <w:rFonts w:hint="eastAsia" w:ascii="宋体" w:hAnsi="宋体" w:eastAsia="宋体"/>
          <w:sz w:val="21"/>
          <w:szCs w:val="21"/>
        </w:rPr>
      </w:pPr>
      <w:r>
        <w:rPr>
          <w:rFonts w:hint="eastAsia" w:ascii="宋体" w:hAnsi="宋体" w:eastAsia="宋体"/>
          <w:sz w:val="21"/>
          <w:szCs w:val="21"/>
        </w:rPr>
        <w:t>联审平台上未创建项目时，选择跳过，先手动输入项目信息并创建本地项目，开始线下作业，后续正式传图前再查询并关联联审平台项目。</w:t>
      </w:r>
    </w:p>
    <w:p>
      <w:pPr>
        <w:spacing w:line="360" w:lineRule="auto"/>
        <w:ind w:firstLine="420"/>
        <w:rPr>
          <w:rFonts w:hint="eastAsia" w:ascii="宋体" w:hAnsi="宋体" w:eastAsia="宋体"/>
          <w:sz w:val="21"/>
          <w:szCs w:val="21"/>
        </w:rPr>
      </w:pPr>
      <w:r>
        <w:rPr>
          <w:rFonts w:hint="eastAsia" w:ascii="宋体" w:hAnsi="宋体" w:eastAsia="宋体"/>
          <w:sz w:val="21"/>
          <w:szCs w:val="21"/>
        </w:rPr>
        <w:t>填写本地项目名称、BIM技术应用(设计阶段</w:t>
      </w:r>
      <w:r>
        <w:rPr>
          <w:rFonts w:ascii="宋体" w:hAnsi="宋体" w:eastAsia="宋体"/>
          <w:sz w:val="21"/>
          <w:szCs w:val="21"/>
        </w:rPr>
        <w:t>)</w:t>
      </w:r>
      <w:r>
        <w:rPr>
          <w:rFonts w:hint="eastAsia" w:ascii="宋体" w:hAnsi="宋体" w:eastAsia="宋体"/>
          <w:sz w:val="21"/>
          <w:szCs w:val="21"/>
        </w:rPr>
        <w:t>并指定专业间协作网盘（共享文件夹）地址。</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34940" cy="1960245"/>
            <wp:effectExtent l="19050" t="19050" r="22860"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34964" cy="1960358"/>
                    </a:xfrm>
                    <a:prstGeom prst="rect">
                      <a:avLst/>
                    </a:prstGeom>
                    <a:ln>
                      <a:solidFill>
                        <a:schemeClr val="bg1">
                          <a:lumMod val="85000"/>
                        </a:schemeClr>
                      </a:solidFill>
                    </a:ln>
                  </pic:spPr>
                </pic:pic>
              </a:graphicData>
            </a:graphic>
          </wp:inline>
        </w:drawing>
      </w:r>
    </w:p>
    <w:p>
      <w:pPr>
        <w:spacing w:line="360" w:lineRule="auto"/>
        <w:ind w:firstLine="567" w:firstLineChars="270"/>
        <w:rPr>
          <w:rFonts w:hint="eastAsia" w:ascii="宋体" w:hAnsi="宋体" w:eastAsia="宋体"/>
          <w:sz w:val="21"/>
          <w:szCs w:val="21"/>
        </w:rPr>
      </w:pPr>
      <w:r>
        <w:rPr>
          <w:rFonts w:hint="eastAsia" w:ascii="宋体" w:hAnsi="宋体" w:eastAsia="宋体"/>
          <w:sz w:val="21"/>
          <w:szCs w:val="21"/>
        </w:rPr>
        <w:t>点击【确认并创建】后即完成本地项目创建，并显示项目工作区，如下图所示：</w:t>
      </w:r>
    </w:p>
    <w:p>
      <w:pPr>
        <w:spacing w:line="360" w:lineRule="auto"/>
        <w:ind w:firstLine="0" w:firstLineChars="0"/>
        <w:jc w:val="center"/>
        <w:rPr>
          <w:rFonts w:hint="eastAsia" w:ascii="宋体" w:hAnsi="宋体" w:eastAsia="宋体"/>
          <w:color w:val="000000"/>
          <w:kern w:val="0"/>
          <w:sz w:val="21"/>
          <w:szCs w:val="21"/>
        </w:rPr>
      </w:pPr>
      <w:r>
        <w:rPr>
          <w:rFonts w:ascii="宋体" w:hAnsi="宋体" w:eastAsia="宋体"/>
          <w:sz w:val="21"/>
          <w:szCs w:val="21"/>
        </w:rPr>
        <w:drawing>
          <wp:inline distT="0" distB="0" distL="0" distR="0">
            <wp:extent cx="5273675" cy="3515995"/>
            <wp:effectExtent l="19050" t="19050" r="22225" b="273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3992" cy="3515995"/>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color w:val="000000"/>
          <w:kern w:val="0"/>
          <w:sz w:val="21"/>
          <w:szCs w:val="21"/>
        </w:rPr>
      </w:pPr>
    </w:p>
    <w:p>
      <w:pPr>
        <w:spacing w:line="360" w:lineRule="auto"/>
        <w:ind w:firstLine="0" w:firstLineChars="0"/>
        <w:rPr>
          <w:rFonts w:hint="eastAsia" w:ascii="宋体" w:hAnsi="宋体" w:eastAsia="宋体"/>
          <w:color w:val="000000"/>
          <w:kern w:val="0"/>
          <w:sz w:val="21"/>
          <w:szCs w:val="21"/>
        </w:rPr>
      </w:pPr>
      <w:r>
        <w:rPr>
          <w:rFonts w:ascii="宋体" w:hAnsi="宋体" w:eastAsia="宋体"/>
          <w:color w:val="000000"/>
          <w:kern w:val="0"/>
          <w:sz w:val="21"/>
          <w:szCs w:val="21"/>
        </w:rPr>
        <w:br w:type="page"/>
      </w:r>
    </w:p>
    <w:bookmarkEnd w:id="19"/>
    <w:p>
      <w:pPr>
        <w:pStyle w:val="3"/>
        <w:spacing w:line="360" w:lineRule="auto"/>
        <w:rPr>
          <w:rFonts w:hint="eastAsia" w:ascii="宋体" w:hAnsi="宋体" w:eastAsia="宋体"/>
          <w:sz w:val="21"/>
          <w:szCs w:val="21"/>
        </w:rPr>
      </w:pPr>
      <w:bookmarkStart w:id="20" w:name="_Toc192596926"/>
      <w:r>
        <w:rPr>
          <w:rFonts w:hint="eastAsia" w:ascii="宋体" w:hAnsi="宋体" w:eastAsia="宋体"/>
          <w:sz w:val="21"/>
          <w:szCs w:val="21"/>
        </w:rPr>
        <w:t>填报单位工程信息并创建资料目录</w:t>
      </w:r>
      <w:bookmarkEnd w:id="20"/>
    </w:p>
    <w:p>
      <w:pPr>
        <w:spacing w:line="360" w:lineRule="auto"/>
        <w:ind w:firstLine="420"/>
        <w:rPr>
          <w:rFonts w:hint="eastAsia" w:ascii="宋体" w:hAnsi="宋体" w:eastAsia="宋体"/>
          <w:sz w:val="21"/>
          <w:szCs w:val="21"/>
        </w:rPr>
      </w:pPr>
      <w:r>
        <w:rPr>
          <w:rFonts w:hint="eastAsia" w:ascii="宋体" w:hAnsi="宋体" w:eastAsia="宋体"/>
          <w:sz w:val="21"/>
          <w:szCs w:val="21"/>
        </w:rPr>
        <w:t>各专业单体设计人员作业前，需设计总负责人先初步完成单位工程信息工程填报（如单体列表信息和子文件夹信息）。</w:t>
      </w:r>
    </w:p>
    <w:p>
      <w:pPr>
        <w:spacing w:line="360" w:lineRule="auto"/>
        <w:ind w:firstLine="420"/>
        <w:rPr>
          <w:rFonts w:hint="eastAsia" w:ascii="宋体" w:hAnsi="宋体" w:eastAsia="宋体"/>
          <w:sz w:val="21"/>
          <w:szCs w:val="21"/>
        </w:rPr>
      </w:pPr>
      <w:r>
        <w:rPr>
          <w:rFonts w:hint="eastAsia" w:ascii="宋体" w:hAnsi="宋体" w:eastAsia="宋体"/>
          <w:sz w:val="21"/>
          <w:szCs w:val="21"/>
        </w:rPr>
        <w:t>第1步：单位工程填报：点击【编辑】后，逐项填写单位工程信息后在项目文件夹下自动创建施工图目录和子文件夹，各专业即可通过客户端进入网盘项目进行作业。</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678680" cy="3119120"/>
            <wp:effectExtent l="19050" t="19050" r="26670" b="241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220" cy="3119480"/>
                    </a:xfrm>
                    <a:prstGeom prst="rect">
                      <a:avLst/>
                    </a:prstGeom>
                    <a:ln>
                      <a:solidFill>
                        <a:schemeClr val="bg1">
                          <a:lumMod val="85000"/>
                        </a:schemeClr>
                      </a:solidFill>
                    </a:ln>
                  </pic:spPr>
                </pic:pic>
              </a:graphicData>
            </a:graphic>
          </wp:inline>
        </w:drawing>
      </w:r>
    </w:p>
    <w:p>
      <w:pPr>
        <w:spacing w:line="360" w:lineRule="auto"/>
        <w:ind w:firstLine="420"/>
        <w:jc w:val="center"/>
        <w:rPr>
          <w:rFonts w:hint="eastAsia" w:ascii="宋体" w:hAnsi="宋体" w:eastAsia="宋体"/>
          <w:sz w:val="21"/>
          <w:szCs w:val="21"/>
        </w:rPr>
      </w:pPr>
      <w:r>
        <w:rPr>
          <w:rFonts w:hint="eastAsia" w:ascii="宋体" w:hAnsi="宋体" w:eastAsia="宋体"/>
          <w:sz w:val="21"/>
          <w:szCs w:val="21"/>
        </w:rPr>
        <w:t>填报单位工程信息</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571365" cy="30480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1999" cy="3048000"/>
                    </a:xfrm>
                    <a:prstGeom prst="rect">
                      <a:avLst/>
                    </a:prstGeom>
                  </pic:spPr>
                </pic:pic>
              </a:graphicData>
            </a:graphic>
          </wp:inline>
        </w:drawing>
      </w:r>
    </w:p>
    <w:p>
      <w:pPr>
        <w:spacing w:line="360" w:lineRule="auto"/>
        <w:ind w:firstLine="420"/>
        <w:rPr>
          <w:rFonts w:hint="eastAsia" w:ascii="宋体" w:hAnsi="宋体" w:eastAsia="宋体"/>
          <w:sz w:val="21"/>
          <w:szCs w:val="21"/>
        </w:rPr>
      </w:pPr>
      <w:r>
        <w:rPr>
          <w:rFonts w:hint="eastAsia" w:ascii="宋体" w:hAnsi="宋体" w:eastAsia="宋体"/>
          <w:sz w:val="21"/>
          <w:szCs w:val="21"/>
        </w:rPr>
        <w:t>设计总负责人完成单位工程填报后，资料目录自动生成，各专业即可进入项目开始作业。</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66055" cy="3510280"/>
            <wp:effectExtent l="19050" t="19050" r="1079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66264" cy="3510843"/>
                    </a:xfrm>
                    <a:prstGeom prst="rect">
                      <a:avLst/>
                    </a:prstGeom>
                    <a:ln>
                      <a:solidFill>
                        <a:schemeClr val="bg1">
                          <a:lumMod val="85000"/>
                        </a:schemeClr>
                      </a:solidFill>
                    </a:ln>
                  </pic:spPr>
                </pic:pic>
              </a:graphicData>
            </a:graphic>
          </wp:inline>
        </w:drawing>
      </w:r>
    </w:p>
    <w:p>
      <w:pPr>
        <w:spacing w:line="360" w:lineRule="auto"/>
        <w:ind w:firstLine="420"/>
        <w:rPr>
          <w:rFonts w:hint="eastAsia" w:ascii="宋体" w:hAnsi="宋体" w:eastAsia="宋体"/>
          <w:sz w:val="21"/>
          <w:szCs w:val="21"/>
        </w:rPr>
      </w:pPr>
      <w:r>
        <w:rPr>
          <w:rFonts w:hint="eastAsia" w:ascii="宋体" w:hAnsi="宋体" w:eastAsia="宋体"/>
          <w:sz w:val="21"/>
          <w:szCs w:val="21"/>
        </w:rPr>
        <w:t>如项目需分期申报审图，则需添加子目录，以通用图为例，当分期或分类型报审时，可在项目资料目录通用图下根据需求创建子目录，用于上传资料管理：</w:t>
      </w:r>
    </w:p>
    <w:p>
      <w:pPr>
        <w:spacing w:line="360" w:lineRule="auto"/>
        <w:ind w:firstLine="0" w:firstLineChars="0"/>
        <w:rPr>
          <w:rFonts w:hint="eastAsia" w:ascii="宋体" w:hAnsi="宋体" w:eastAsia="宋体"/>
          <w:sz w:val="21"/>
          <w:szCs w:val="21"/>
        </w:rPr>
      </w:pPr>
      <w:r>
        <w:rPr>
          <w:rFonts w:ascii="宋体" w:hAnsi="宋体" w:eastAsia="宋体"/>
          <w:sz w:val="21"/>
          <w:szCs w:val="21"/>
        </w:rPr>
        <w:drawing>
          <wp:inline distT="0" distB="0" distL="0" distR="0">
            <wp:extent cx="5120640" cy="34137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21246" cy="3414164"/>
                    </a:xfrm>
                    <a:prstGeom prst="rect">
                      <a:avLst/>
                    </a:prstGeom>
                  </pic:spPr>
                </pic:pic>
              </a:graphicData>
            </a:graphic>
          </wp:inline>
        </w:drawing>
      </w:r>
      <w:r>
        <w:rPr>
          <w:rFonts w:ascii="宋体" w:hAnsi="宋体" w:eastAsia="宋体"/>
          <w:sz w:val="21"/>
          <w:szCs w:val="21"/>
        </w:rPr>
        <w:t xml:space="preserve"> </w:t>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添加通用图子目录：通用图2</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73675" cy="3515995"/>
            <wp:effectExtent l="19050" t="19050" r="22225" b="273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3992" cy="3515995"/>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通用图2子目录添加完成</w:t>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子目录也可直接在项目工作台左侧资料目录侧点击【+】进行添加，如下图所示：</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02555" cy="3468370"/>
            <wp:effectExtent l="19050" t="19050" r="1714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02922" cy="3468615"/>
                    </a:xfrm>
                    <a:prstGeom prst="rect">
                      <a:avLst/>
                    </a:prstGeom>
                    <a:ln>
                      <a:solidFill>
                        <a:schemeClr val="bg1">
                          <a:lumMod val="85000"/>
                        </a:schemeClr>
                      </a:solidFill>
                    </a:ln>
                  </pic:spPr>
                </pic:pic>
              </a:graphicData>
            </a:graphic>
          </wp:inline>
        </w:drawing>
      </w:r>
    </w:p>
    <w:p>
      <w:pPr>
        <w:spacing w:line="360" w:lineRule="auto"/>
        <w:ind w:firstLine="0" w:firstLineChars="0"/>
        <w:rPr>
          <w:rFonts w:hint="eastAsia" w:ascii="宋体" w:hAnsi="宋体" w:eastAsia="宋体"/>
          <w:sz w:val="21"/>
          <w:szCs w:val="21"/>
        </w:rPr>
      </w:pPr>
      <w:r>
        <w:rPr>
          <w:rFonts w:ascii="宋体" w:hAnsi="宋体" w:eastAsia="宋体"/>
          <w:sz w:val="21"/>
          <w:szCs w:val="21"/>
        </w:rPr>
        <w:br w:type="page"/>
      </w:r>
    </w:p>
    <w:p>
      <w:pPr>
        <w:pStyle w:val="3"/>
        <w:spacing w:line="360" w:lineRule="auto"/>
        <w:rPr>
          <w:rFonts w:hint="eastAsia" w:ascii="宋体" w:hAnsi="宋体" w:eastAsia="宋体"/>
          <w:sz w:val="21"/>
          <w:szCs w:val="21"/>
        </w:rPr>
      </w:pPr>
      <w:bookmarkStart w:id="21" w:name="_Toc192596927"/>
      <w:r>
        <w:rPr>
          <w:rFonts w:hint="eastAsia" w:ascii="宋体" w:hAnsi="宋体" w:eastAsia="宋体"/>
          <w:sz w:val="21"/>
          <w:szCs w:val="21"/>
        </w:rPr>
        <w:t>填报项目及单体详细信息（建筑+结构专业）</w:t>
      </w:r>
      <w:bookmarkEnd w:id="21"/>
    </w:p>
    <w:p>
      <w:pPr>
        <w:spacing w:line="360" w:lineRule="auto"/>
        <w:ind w:firstLine="420"/>
        <w:rPr>
          <w:rFonts w:hint="eastAsia" w:ascii="宋体" w:hAnsi="宋体" w:eastAsia="宋体"/>
          <w:sz w:val="21"/>
          <w:szCs w:val="21"/>
        </w:rPr>
      </w:pPr>
      <w:r>
        <w:rPr>
          <w:rFonts w:hint="eastAsia" w:ascii="宋体" w:hAnsi="宋体" w:eastAsia="宋体"/>
          <w:sz w:val="21"/>
          <w:szCs w:val="21"/>
        </w:rPr>
        <w:t>当完成上一项填报后，各专业设计人员即可进入网盘项目开始作业，各专业设计人员进入网盘项目方式如下：</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114800" cy="2742565"/>
            <wp:effectExtent l="19050" t="19050" r="19050" b="196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4174218" cy="2782645"/>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点击【进入已有项目】</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195445" cy="758190"/>
            <wp:effectExtent l="19050" t="19050" r="14605" b="228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5824" cy="758611"/>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选择网盘和项目进入项目工作台</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121785" cy="2747645"/>
            <wp:effectExtent l="19050" t="19050" r="1206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2151" cy="2748101"/>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上图为结构专业项目工作台</w:t>
      </w:r>
    </w:p>
    <w:p>
      <w:pPr>
        <w:spacing w:line="360" w:lineRule="auto"/>
        <w:ind w:firstLine="420"/>
        <w:rPr>
          <w:rFonts w:hint="eastAsia" w:ascii="宋体" w:hAnsi="宋体" w:eastAsia="宋体"/>
          <w:sz w:val="21"/>
          <w:szCs w:val="21"/>
        </w:rPr>
      </w:pPr>
      <w:r>
        <w:rPr>
          <w:rFonts w:hint="eastAsia" w:ascii="宋体" w:hAnsi="宋体" w:eastAsia="宋体"/>
          <w:sz w:val="21"/>
          <w:szCs w:val="21"/>
        </w:rPr>
        <w:t xml:space="preserve">项目及单体详细信息填报：可通过以下步骤完成：【项目及单体详细信息填报】 </w:t>
      </w:r>
      <w:r>
        <w:rPr>
          <w:rFonts w:ascii="宋体" w:hAnsi="宋体" w:eastAsia="宋体"/>
          <w:sz w:val="21"/>
          <w:szCs w:val="21"/>
        </w:rPr>
        <w:t xml:space="preserve">-- </w:t>
      </w:r>
      <w:r>
        <w:rPr>
          <w:rFonts w:hint="eastAsia" w:ascii="宋体" w:hAnsi="宋体" w:eastAsia="宋体"/>
          <w:sz w:val="21"/>
          <w:szCs w:val="21"/>
        </w:rPr>
        <w:t>【编辑】--</w:t>
      </w:r>
      <w:r>
        <w:rPr>
          <w:rFonts w:ascii="宋体" w:hAnsi="宋体" w:eastAsia="宋体"/>
          <w:sz w:val="21"/>
          <w:szCs w:val="21"/>
        </w:rPr>
        <w:t xml:space="preserve"> </w:t>
      </w:r>
      <w:r>
        <w:rPr>
          <w:rFonts w:hint="eastAsia" w:ascii="宋体" w:hAnsi="宋体" w:eastAsia="宋体"/>
          <w:sz w:val="21"/>
          <w:szCs w:val="21"/>
        </w:rPr>
        <w:t>【填写并保存内容】 --</w:t>
      </w:r>
      <w:r>
        <w:rPr>
          <w:rFonts w:ascii="宋体" w:hAnsi="宋体" w:eastAsia="宋体"/>
          <w:sz w:val="21"/>
          <w:szCs w:val="21"/>
        </w:rPr>
        <w:t xml:space="preserve"> </w:t>
      </w:r>
      <w:r>
        <w:rPr>
          <w:rFonts w:hint="eastAsia" w:ascii="宋体" w:hAnsi="宋体" w:eastAsia="宋体"/>
          <w:sz w:val="21"/>
          <w:szCs w:val="21"/>
        </w:rPr>
        <w:t>输出填报信息到DWG图块</w:t>
      </w:r>
      <w:r>
        <w:rPr>
          <w:rFonts w:ascii="宋体" w:hAnsi="宋体" w:eastAsia="宋体"/>
          <w:sz w:val="21"/>
          <w:szCs w:val="21"/>
        </w:rPr>
        <w:t xml:space="preserve"> </w:t>
      </w:r>
      <w:r>
        <w:rPr>
          <w:rFonts w:hint="eastAsia" w:ascii="宋体" w:hAnsi="宋体" w:eastAsia="宋体"/>
          <w:sz w:val="21"/>
          <w:szCs w:val="21"/>
        </w:rPr>
        <w:t xml:space="preserve"> --</w:t>
      </w:r>
      <w:r>
        <w:rPr>
          <w:rFonts w:ascii="宋体" w:hAnsi="宋体" w:eastAsia="宋体"/>
          <w:sz w:val="21"/>
          <w:szCs w:val="21"/>
        </w:rPr>
        <w:t xml:space="preserve"> </w:t>
      </w:r>
      <w:r>
        <w:rPr>
          <w:rFonts w:hint="eastAsia" w:ascii="宋体" w:hAnsi="宋体" w:eastAsia="宋体"/>
          <w:sz w:val="21"/>
          <w:szCs w:val="21"/>
        </w:rPr>
        <w:t>插入到设计总说明作为说明图纸的一部分；</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257040" cy="2837815"/>
            <wp:effectExtent l="19050" t="19050" r="10160" b="196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57414" cy="2838276"/>
                    </a:xfrm>
                    <a:prstGeom prst="rect">
                      <a:avLst/>
                    </a:prstGeom>
                    <a:ln>
                      <a:solidFill>
                        <a:schemeClr val="bg1">
                          <a:lumMod val="85000"/>
                        </a:schemeClr>
                      </a:solidFill>
                    </a:ln>
                  </pic:spPr>
                </pic:pic>
              </a:graphicData>
            </a:graphic>
          </wp:inline>
        </w:drawing>
      </w:r>
    </w:p>
    <w:p>
      <w:pPr>
        <w:spacing w:line="360" w:lineRule="auto"/>
        <w:ind w:firstLine="420"/>
        <w:jc w:val="center"/>
        <w:rPr>
          <w:rFonts w:hint="eastAsia" w:ascii="宋体" w:hAnsi="宋体" w:eastAsia="宋体"/>
          <w:sz w:val="21"/>
          <w:szCs w:val="21"/>
        </w:rPr>
      </w:pPr>
      <w:r>
        <w:rPr>
          <w:rFonts w:hint="eastAsia" w:ascii="宋体" w:hAnsi="宋体" w:eastAsia="宋体"/>
          <w:sz w:val="21"/>
          <w:szCs w:val="21"/>
        </w:rPr>
        <w:t>项目及单体详细信息填报</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337685" cy="2349500"/>
            <wp:effectExtent l="19050" t="19050" r="2476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8315" cy="2349920"/>
                    </a:xfrm>
                    <a:prstGeom prst="rect">
                      <a:avLst/>
                    </a:prstGeom>
                    <a:ln>
                      <a:solidFill>
                        <a:schemeClr val="bg1">
                          <a:lumMod val="85000"/>
                        </a:schemeClr>
                      </a:solidFill>
                    </a:ln>
                  </pic:spPr>
                </pic:pic>
              </a:graphicData>
            </a:graphic>
          </wp:inline>
        </w:drawing>
      </w:r>
    </w:p>
    <w:p>
      <w:pPr>
        <w:spacing w:line="360" w:lineRule="auto"/>
        <w:ind w:firstLine="420"/>
        <w:jc w:val="center"/>
        <w:rPr>
          <w:rFonts w:hint="eastAsia" w:ascii="宋体" w:hAnsi="宋体" w:eastAsia="宋体"/>
          <w:sz w:val="21"/>
          <w:szCs w:val="21"/>
        </w:rPr>
      </w:pPr>
      <w:r>
        <w:rPr>
          <w:rFonts w:hint="eastAsia" w:ascii="宋体" w:hAnsi="宋体" w:eastAsia="宋体"/>
          <w:sz w:val="21"/>
          <w:szCs w:val="21"/>
        </w:rPr>
        <w:t>填写详细信息并保存</w:t>
      </w:r>
    </w:p>
    <w:p>
      <w:pPr>
        <w:spacing w:line="360" w:lineRule="auto"/>
        <w:ind w:firstLine="420"/>
        <w:rPr>
          <w:rFonts w:hint="eastAsia" w:ascii="宋体" w:hAnsi="宋体" w:eastAsia="宋体"/>
          <w:sz w:val="21"/>
          <w:szCs w:val="21"/>
        </w:rPr>
      </w:pPr>
      <w:r>
        <w:rPr>
          <w:rFonts w:hint="eastAsia" w:ascii="宋体" w:hAnsi="宋体" w:eastAsia="宋体"/>
          <w:sz w:val="21"/>
          <w:szCs w:val="21"/>
        </w:rPr>
        <w:t>注：</w:t>
      </w:r>
    </w:p>
    <w:p>
      <w:pPr>
        <w:spacing w:line="360" w:lineRule="auto"/>
        <w:ind w:firstLine="420"/>
        <w:rPr>
          <w:rFonts w:hint="eastAsia" w:ascii="宋体" w:hAnsi="宋体" w:eastAsia="宋体"/>
          <w:sz w:val="21"/>
          <w:szCs w:val="21"/>
        </w:rPr>
      </w:pPr>
      <w:r>
        <w:rPr>
          <w:rFonts w:hint="eastAsia" w:ascii="宋体" w:hAnsi="宋体" w:eastAsia="宋体"/>
          <w:sz w:val="21"/>
          <w:szCs w:val="21"/>
        </w:rPr>
        <w:t>其中紫色部分为读取自联审平台，无需填写；</w:t>
      </w:r>
    </w:p>
    <w:p>
      <w:pPr>
        <w:spacing w:line="360" w:lineRule="auto"/>
        <w:ind w:firstLine="420"/>
        <w:rPr>
          <w:rFonts w:hint="eastAsia" w:ascii="宋体" w:hAnsi="宋体" w:eastAsia="宋体"/>
          <w:sz w:val="21"/>
          <w:szCs w:val="21"/>
        </w:rPr>
      </w:pPr>
      <w:r>
        <w:rPr>
          <w:rFonts w:hint="eastAsia" w:ascii="宋体" w:hAnsi="宋体" w:eastAsia="宋体"/>
          <w:sz w:val="21"/>
          <w:szCs w:val="21"/>
        </w:rPr>
        <w:t>灰色部分为读取自其他专业数据或自动计算部分，无需填写；</w:t>
      </w:r>
    </w:p>
    <w:p>
      <w:pPr>
        <w:spacing w:line="360" w:lineRule="auto"/>
        <w:ind w:firstLine="420"/>
        <w:rPr>
          <w:rFonts w:hint="eastAsia" w:ascii="宋体" w:hAnsi="宋体" w:eastAsia="宋体"/>
          <w:sz w:val="21"/>
          <w:szCs w:val="21"/>
        </w:rPr>
      </w:pPr>
      <w:r>
        <w:rPr>
          <w:rFonts w:hint="eastAsia" w:ascii="宋体" w:hAnsi="宋体" w:eastAsia="宋体"/>
          <w:sz w:val="21"/>
          <w:szCs w:val="21"/>
        </w:rPr>
        <w:t>黑色文字为固定表达，无需修改；</w:t>
      </w:r>
    </w:p>
    <w:p>
      <w:pPr>
        <w:spacing w:line="360" w:lineRule="auto"/>
        <w:ind w:firstLine="420"/>
        <w:rPr>
          <w:rFonts w:hint="eastAsia" w:ascii="宋体" w:hAnsi="宋体" w:eastAsia="宋体"/>
          <w:sz w:val="21"/>
          <w:szCs w:val="21"/>
        </w:rPr>
      </w:pPr>
      <w:r>
        <w:rPr>
          <w:rFonts w:hint="eastAsia" w:ascii="宋体" w:hAnsi="宋体" w:eastAsia="宋体"/>
          <w:sz w:val="21"/>
          <w:szCs w:val="21"/>
        </w:rPr>
        <w:t>黄色部分为需填写内容；</w:t>
      </w:r>
    </w:p>
    <w:p>
      <w:pPr>
        <w:spacing w:line="360" w:lineRule="auto"/>
        <w:ind w:firstLine="420"/>
        <w:rPr>
          <w:rFonts w:hint="eastAsia" w:ascii="宋体" w:hAnsi="宋体" w:eastAsia="宋体"/>
          <w:sz w:val="21"/>
          <w:szCs w:val="21"/>
        </w:rPr>
      </w:pPr>
      <w:r>
        <w:rPr>
          <w:rFonts w:hint="eastAsia" w:ascii="宋体" w:hAnsi="宋体" w:eastAsia="宋体"/>
          <w:sz w:val="21"/>
          <w:szCs w:val="21"/>
        </w:rPr>
        <w:t>蓝色文字为可修改文字，需修改并确认；</w:t>
      </w:r>
    </w:p>
    <w:p>
      <w:pPr>
        <w:spacing w:line="360" w:lineRule="auto"/>
        <w:ind w:firstLine="420"/>
        <w:rPr>
          <w:rFonts w:hint="eastAsia" w:ascii="宋体" w:hAnsi="宋体" w:eastAsia="宋体"/>
          <w:sz w:val="21"/>
          <w:szCs w:val="21"/>
        </w:rPr>
      </w:pPr>
      <w:r>
        <w:rPr>
          <w:rFonts w:hint="eastAsia" w:ascii="宋体" w:hAnsi="宋体" w:eastAsia="宋体"/>
          <w:sz w:val="21"/>
          <w:szCs w:val="21"/>
        </w:rPr>
        <w:t>各段落间可基于需求，自由增加内容；</w:t>
      </w:r>
    </w:p>
    <w:p>
      <w:pPr>
        <w:spacing w:line="360" w:lineRule="auto"/>
        <w:ind w:firstLine="424" w:firstLineChars="202"/>
        <w:rPr>
          <w:rFonts w:hint="eastAsia" w:ascii="宋体" w:hAnsi="宋体" w:eastAsia="宋体"/>
          <w:sz w:val="21"/>
          <w:szCs w:val="21"/>
        </w:rPr>
      </w:pPr>
      <w:r>
        <w:rPr>
          <w:rFonts w:hint="eastAsia" w:ascii="宋体" w:hAnsi="宋体" w:eastAsia="宋体"/>
          <w:sz w:val="21"/>
          <w:szCs w:val="21"/>
        </w:rPr>
        <w:t>填报信息填写完成前需输出为</w:t>
      </w:r>
      <w:r>
        <w:rPr>
          <w:rFonts w:ascii="宋体" w:hAnsi="宋体" w:eastAsia="宋体"/>
          <w:sz w:val="21"/>
          <w:szCs w:val="21"/>
        </w:rPr>
        <w:t>DWG图块，作为设计说明dwg图纸的一部分，套图框并打印完整的设计说明PDF图纸</w:t>
      </w:r>
      <w:r>
        <w:rPr>
          <w:rFonts w:hint="eastAsia" w:ascii="宋体" w:hAnsi="宋体" w:eastAsia="宋体"/>
          <w:sz w:val="21"/>
          <w:szCs w:val="21"/>
        </w:rPr>
        <w:t>。输出为DWG图块前，需查询并关联联审平台项目信息以确保继承自联审平台的项目信息正确填入，如下图所示：</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290060" cy="2860040"/>
            <wp:effectExtent l="19050" t="19050" r="152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0593" cy="2860395"/>
                    </a:xfrm>
                    <a:prstGeom prst="rect">
                      <a:avLst/>
                    </a:prstGeom>
                    <a:ln>
                      <a:solidFill>
                        <a:schemeClr val="bg1">
                          <a:lumMod val="85000"/>
                        </a:schemeClr>
                      </a:solidFill>
                    </a:ln>
                  </pic:spPr>
                </pic:pic>
              </a:graphicData>
            </a:graphic>
          </wp:inline>
        </w:drawing>
      </w:r>
    </w:p>
    <w:p>
      <w:pPr>
        <w:spacing w:line="360" w:lineRule="auto"/>
        <w:ind w:firstLine="424" w:firstLineChars="202"/>
        <w:rPr>
          <w:rFonts w:hint="eastAsia" w:ascii="宋体" w:hAnsi="宋体" w:eastAsia="宋体"/>
          <w:sz w:val="21"/>
          <w:szCs w:val="21"/>
        </w:rPr>
      </w:pPr>
      <w:r>
        <w:rPr>
          <w:rFonts w:hint="eastAsia" w:ascii="宋体" w:hAnsi="宋体" w:eastAsia="宋体"/>
          <w:sz w:val="21"/>
          <w:szCs w:val="21"/>
        </w:rPr>
        <w:t>完成项目及单体详细信息填报</w:t>
      </w:r>
      <w:r>
        <w:rPr>
          <w:rFonts w:ascii="宋体" w:hAnsi="宋体" w:eastAsia="宋体"/>
          <w:sz w:val="21"/>
          <w:szCs w:val="21"/>
        </w:rPr>
        <w:t>流程如下：</w:t>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【填报信息预览】--【输出填报信息</w:t>
      </w:r>
      <w:r>
        <w:rPr>
          <w:rFonts w:ascii="宋体" w:hAnsi="宋体" w:eastAsia="宋体"/>
          <w:sz w:val="21"/>
          <w:szCs w:val="21"/>
        </w:rPr>
        <w:t>DWG图块】 -- 【嵌入设计说明DWG】 -- 套图框  --【打印PDF】-- 【添加到客户端】</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182110" cy="2178050"/>
            <wp:effectExtent l="19050" t="19050" r="2794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2318" cy="2178291"/>
                    </a:xfrm>
                    <a:prstGeom prst="rect">
                      <a:avLst/>
                    </a:prstGeom>
                    <a:ln>
                      <a:solidFill>
                        <a:schemeClr val="bg1">
                          <a:lumMod val="7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预览填报信息</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56530" cy="2819400"/>
            <wp:effectExtent l="19050" t="19050" r="20320" b="190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6"/>
                    <a:stretch>
                      <a:fillRect/>
                    </a:stretch>
                  </pic:blipFill>
                  <pic:spPr>
                    <a:xfrm>
                      <a:off x="0" y="0"/>
                      <a:ext cx="5268550" cy="2825835"/>
                    </a:xfrm>
                    <a:prstGeom prst="rect">
                      <a:avLst/>
                    </a:prstGeom>
                    <a:ln>
                      <a:solidFill>
                        <a:schemeClr val="bg1">
                          <a:lumMod val="7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预览并生成</w:t>
      </w:r>
      <w:r>
        <w:rPr>
          <w:rFonts w:ascii="宋体" w:hAnsi="宋体" w:eastAsia="宋体"/>
          <w:sz w:val="21"/>
          <w:szCs w:val="21"/>
        </w:rPr>
        <w:t>DWG图块</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85105" cy="37649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85728" cy="3764974"/>
                    </a:xfrm>
                    <a:prstGeom prst="rect">
                      <a:avLst/>
                    </a:prstGeom>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嵌入设计说明</w:t>
      </w:r>
      <w:r>
        <w:rPr>
          <w:rFonts w:ascii="宋体" w:hAnsi="宋体" w:eastAsia="宋体"/>
          <w:sz w:val="21"/>
          <w:szCs w:val="21"/>
        </w:rPr>
        <w:t>DWG并套图框</w:t>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注：待生成填报信息DWG后，可基于此排版继续补充其他设计说明内容，完成所有设计总说明内容后，按原设计出图流程出图（图中需包含填报信息生成的所有内容）。</w:t>
      </w:r>
    </w:p>
    <w:p>
      <w:pPr>
        <w:spacing w:line="360" w:lineRule="auto"/>
        <w:ind w:firstLine="0" w:firstLineChars="0"/>
        <w:rPr>
          <w:rFonts w:hint="eastAsia" w:ascii="宋体" w:hAnsi="宋体" w:eastAsia="宋体"/>
          <w:sz w:val="21"/>
          <w:szCs w:val="21"/>
        </w:rPr>
      </w:pPr>
      <w:r>
        <w:rPr>
          <w:rFonts w:ascii="宋体" w:hAnsi="宋体" w:eastAsia="宋体"/>
          <w:sz w:val="21"/>
          <w:szCs w:val="21"/>
        </w:rPr>
        <w:br w:type="page"/>
      </w:r>
    </w:p>
    <w:p>
      <w:pPr>
        <w:pStyle w:val="3"/>
        <w:spacing w:line="360" w:lineRule="auto"/>
        <w:rPr>
          <w:rFonts w:hint="eastAsia" w:ascii="宋体" w:hAnsi="宋体" w:eastAsia="宋体"/>
          <w:sz w:val="21"/>
          <w:szCs w:val="21"/>
        </w:rPr>
      </w:pPr>
      <w:bookmarkStart w:id="22" w:name="_Toc192596928"/>
      <w:r>
        <w:rPr>
          <w:rFonts w:hint="eastAsia" w:ascii="宋体" w:hAnsi="宋体" w:eastAsia="宋体"/>
          <w:sz w:val="21"/>
          <w:szCs w:val="21"/>
        </w:rPr>
        <w:t>参数与指标预检（仅结构专业）</w:t>
      </w:r>
      <w:bookmarkEnd w:id="22"/>
    </w:p>
    <w:p>
      <w:pPr>
        <w:spacing w:line="360" w:lineRule="auto"/>
        <w:ind w:firstLine="420"/>
        <w:rPr>
          <w:rFonts w:hint="eastAsia" w:ascii="宋体" w:hAnsi="宋体" w:eastAsia="宋体"/>
          <w:sz w:val="21"/>
          <w:szCs w:val="21"/>
        </w:rPr>
      </w:pPr>
      <w:r>
        <w:rPr>
          <w:rFonts w:hint="eastAsia" w:ascii="宋体" w:hAnsi="宋体" w:eastAsia="宋体"/>
          <w:sz w:val="21"/>
          <w:szCs w:val="21"/>
        </w:rPr>
        <w:t>结构专业每个单体在详细信息填报完成后，对计算模型的输入参数和输出指标进行预检，流程如下：</w:t>
      </w:r>
    </w:p>
    <w:p>
      <w:pPr>
        <w:spacing w:line="360" w:lineRule="auto"/>
        <w:ind w:firstLine="0" w:firstLineChars="0"/>
        <w:rPr>
          <w:rFonts w:hint="eastAsia" w:ascii="宋体" w:hAnsi="宋体" w:eastAsia="宋体"/>
          <w:sz w:val="21"/>
          <w:szCs w:val="21"/>
        </w:rPr>
      </w:pPr>
      <w:r>
        <w:rPr>
          <w:rFonts w:ascii="宋体" w:hAnsi="宋体" w:eastAsia="宋体"/>
          <w:sz w:val="21"/>
          <w:szCs w:val="21"/>
        </w:rPr>
        <w:t>1</w:t>
      </w:r>
      <w:r>
        <w:rPr>
          <w:rFonts w:hint="eastAsia" w:ascii="宋体" w:hAnsi="宋体" w:eastAsia="宋体"/>
          <w:sz w:val="21"/>
          <w:szCs w:val="21"/>
        </w:rPr>
        <w:t xml:space="preserve">）选中单体目录 </w:t>
      </w:r>
      <w:r>
        <w:rPr>
          <w:rFonts w:ascii="宋体" w:hAnsi="宋体" w:eastAsia="宋体"/>
          <w:sz w:val="21"/>
          <w:szCs w:val="21"/>
        </w:rPr>
        <w:t>– 2</w:t>
      </w:r>
      <w:r>
        <w:rPr>
          <w:rFonts w:hint="eastAsia" w:ascii="宋体" w:hAnsi="宋体" w:eastAsia="宋体"/>
          <w:sz w:val="21"/>
          <w:szCs w:val="21"/>
        </w:rPr>
        <w:t>）添加结构计算校审数据包（指标模型） --</w:t>
      </w:r>
      <w:r>
        <w:rPr>
          <w:rFonts w:ascii="宋体" w:hAnsi="宋体" w:eastAsia="宋体"/>
          <w:sz w:val="21"/>
          <w:szCs w:val="21"/>
        </w:rPr>
        <w:t xml:space="preserve"> 3</w:t>
      </w:r>
      <w:r>
        <w:rPr>
          <w:rFonts w:hint="eastAsia" w:ascii="宋体" w:hAnsi="宋体" w:eastAsia="宋体"/>
          <w:sz w:val="21"/>
          <w:szCs w:val="21"/>
        </w:rPr>
        <w:t xml:space="preserve">）执行计算书输入参数及输出指标校核 </w:t>
      </w:r>
      <w:r>
        <w:rPr>
          <w:rFonts w:ascii="宋体" w:hAnsi="宋体" w:eastAsia="宋体"/>
          <w:sz w:val="21"/>
          <w:szCs w:val="21"/>
        </w:rPr>
        <w:t>– 4</w:t>
      </w:r>
      <w:r>
        <w:rPr>
          <w:rFonts w:hint="eastAsia" w:ascii="宋体" w:hAnsi="宋体" w:eastAsia="宋体"/>
          <w:sz w:val="21"/>
          <w:szCs w:val="21"/>
        </w:rPr>
        <w:t>）待预检状态变为【已完成】</w:t>
      </w:r>
    </w:p>
    <w:p>
      <w:pPr>
        <w:spacing w:line="360" w:lineRule="auto"/>
        <w:ind w:firstLine="0" w:firstLineChars="0"/>
        <w:rPr>
          <w:rFonts w:hint="eastAsia" w:ascii="宋体" w:hAnsi="宋体" w:eastAsia="宋体"/>
          <w:sz w:val="21"/>
          <w:szCs w:val="21"/>
        </w:rPr>
      </w:pPr>
      <w:r>
        <w:rPr>
          <w:rFonts w:ascii="宋体" w:hAnsi="宋体" w:eastAsia="宋体"/>
          <w:sz w:val="21"/>
          <w:szCs w:val="21"/>
        </w:rPr>
        <w:drawing>
          <wp:inline distT="0" distB="0" distL="0" distR="0">
            <wp:extent cx="5269230" cy="351409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69264" cy="3514280"/>
                    </a:xfrm>
                    <a:prstGeom prst="rect">
                      <a:avLst/>
                    </a:prstGeom>
                  </pic:spPr>
                </pic:pic>
              </a:graphicData>
            </a:graphic>
          </wp:inline>
        </w:drawing>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注：结构计算校审数据包可通过结构计算软件（</w:t>
      </w:r>
      <w:r>
        <w:rPr>
          <w:rFonts w:ascii="宋体" w:hAnsi="宋体" w:eastAsia="宋体"/>
          <w:sz w:val="21"/>
          <w:szCs w:val="21"/>
        </w:rPr>
        <w:t>PKPM</w:t>
      </w:r>
      <w:r>
        <w:rPr>
          <w:rFonts w:hint="eastAsia" w:ascii="宋体" w:hAnsi="宋体" w:eastAsia="宋体"/>
          <w:sz w:val="21"/>
          <w:szCs w:val="21"/>
        </w:rPr>
        <w:t>/YJK）导出，数据包格式为SDM格式，内容包含结构计算输入参数和输出指标数据、构件编号简图、构件属性简图、荷载简图、配筋简图、计算书IFC等文件，导出方法详见结构计算软件供应商操作手册。</w:t>
      </w:r>
    </w:p>
    <w:p>
      <w:pPr>
        <w:spacing w:line="360" w:lineRule="auto"/>
        <w:ind w:firstLine="0" w:firstLineChars="0"/>
        <w:rPr>
          <w:rFonts w:hint="eastAsia" w:ascii="宋体" w:hAnsi="宋体" w:eastAsia="宋体"/>
          <w:sz w:val="21"/>
          <w:szCs w:val="21"/>
        </w:rPr>
      </w:pPr>
      <w:r>
        <w:rPr>
          <w:rFonts w:ascii="宋体" w:hAnsi="宋体" w:eastAsia="宋体"/>
          <w:sz w:val="21"/>
          <w:szCs w:val="21"/>
        </w:rPr>
        <w:br w:type="page"/>
      </w:r>
    </w:p>
    <w:p>
      <w:pPr>
        <w:pStyle w:val="3"/>
        <w:spacing w:line="360" w:lineRule="auto"/>
        <w:rPr>
          <w:rFonts w:hint="eastAsia" w:ascii="宋体" w:hAnsi="宋体" w:eastAsia="宋体"/>
          <w:sz w:val="21"/>
          <w:szCs w:val="21"/>
        </w:rPr>
      </w:pPr>
      <w:bookmarkStart w:id="23" w:name="_Toc192596929"/>
      <w:r>
        <w:rPr>
          <w:rFonts w:hint="eastAsia" w:ascii="宋体" w:hAnsi="宋体" w:eastAsia="宋体"/>
          <w:sz w:val="21"/>
          <w:szCs w:val="21"/>
        </w:rPr>
        <w:t>各资料目录内添加待上传审图的PDF图纸并提交设总</w:t>
      </w:r>
      <w:bookmarkEnd w:id="23"/>
    </w:p>
    <w:p>
      <w:pPr>
        <w:spacing w:line="360" w:lineRule="auto"/>
        <w:ind w:firstLine="420"/>
        <w:rPr>
          <w:rFonts w:hint="eastAsia" w:ascii="宋体" w:hAnsi="宋体" w:eastAsia="宋体"/>
          <w:sz w:val="21"/>
          <w:szCs w:val="21"/>
        </w:rPr>
      </w:pPr>
      <w:r>
        <w:rPr>
          <w:rFonts w:hint="eastAsia" w:ascii="宋体" w:hAnsi="宋体" w:eastAsia="宋体"/>
          <w:sz w:val="21"/>
          <w:szCs w:val="21"/>
        </w:rPr>
        <w:t>1）资料准备：添加各单体PDF图纸</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234815" cy="2823210"/>
            <wp:effectExtent l="19050" t="19050" r="13335" b="152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35158" cy="2823439"/>
                    </a:xfrm>
                    <a:prstGeom prst="rect">
                      <a:avLst/>
                    </a:prstGeom>
                    <a:ln>
                      <a:solidFill>
                        <a:schemeClr val="bg1">
                          <a:lumMod val="85000"/>
                        </a:schemeClr>
                      </a:solidFill>
                    </a:ln>
                  </pic:spPr>
                </pic:pic>
              </a:graphicData>
            </a:graphic>
          </wp:inline>
        </w:drawing>
      </w:r>
    </w:p>
    <w:p>
      <w:pPr>
        <w:spacing w:line="360" w:lineRule="auto"/>
        <w:ind w:firstLine="420"/>
        <w:rPr>
          <w:rFonts w:hint="eastAsia" w:ascii="宋体" w:hAnsi="宋体" w:eastAsia="宋体"/>
          <w:sz w:val="21"/>
          <w:szCs w:val="21"/>
        </w:rPr>
      </w:pPr>
      <w:r>
        <w:rPr>
          <w:rFonts w:hint="eastAsia" w:ascii="宋体" w:hAnsi="宋体" w:eastAsia="宋体"/>
          <w:sz w:val="21"/>
          <w:szCs w:val="21"/>
        </w:rPr>
        <w:t>2）CA签章</w:t>
      </w:r>
    </w:p>
    <w:p>
      <w:pPr>
        <w:spacing w:line="360" w:lineRule="auto"/>
        <w:ind w:firstLine="420"/>
        <w:rPr>
          <w:rFonts w:hint="eastAsia" w:ascii="宋体" w:hAnsi="宋体" w:eastAsia="宋体"/>
          <w:sz w:val="21"/>
          <w:szCs w:val="21"/>
        </w:rPr>
      </w:pPr>
      <w:r>
        <w:rPr>
          <w:rFonts w:hint="eastAsia" w:ascii="宋体" w:hAnsi="宋体" w:eastAsia="宋体"/>
          <w:sz w:val="21"/>
          <w:szCs w:val="21"/>
        </w:rPr>
        <w:t>各单体目录添加PDF图纸后，已盖章的图纸会自动识别盖章情况；</w:t>
      </w:r>
    </w:p>
    <w:p>
      <w:pPr>
        <w:spacing w:line="360" w:lineRule="auto"/>
        <w:ind w:firstLine="420"/>
        <w:rPr>
          <w:rFonts w:hint="eastAsia" w:ascii="宋体" w:hAnsi="宋体" w:eastAsia="宋体"/>
          <w:sz w:val="21"/>
          <w:szCs w:val="21"/>
        </w:rPr>
      </w:pPr>
      <w:r>
        <w:rPr>
          <w:rFonts w:hint="eastAsia" w:ascii="宋体" w:hAnsi="宋体" w:eastAsia="宋体"/>
          <w:sz w:val="21"/>
          <w:szCs w:val="21"/>
        </w:rPr>
        <w:t>对于未盖章的图纸，可使用【一键CA签章】进行签章，此功能代替原有</w:t>
      </w:r>
      <w:r>
        <w:rPr>
          <w:rFonts w:ascii="宋体" w:hAnsi="宋体" w:eastAsia="宋体"/>
          <w:sz w:val="21"/>
          <w:szCs w:val="21"/>
        </w:rPr>
        <w:t>CA线下客户端施工图出图Ukey签章功能，提供对PDF图纸进行注册章和出图章签注功能。</w:t>
      </w:r>
      <w:r>
        <w:rPr>
          <w:rFonts w:hint="eastAsia" w:ascii="宋体" w:hAnsi="宋体" w:eastAsia="宋体"/>
          <w:sz w:val="21"/>
          <w:szCs w:val="21"/>
        </w:rPr>
        <w:t>图章签注满足上传要求后如下图所示：</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234815" cy="2823210"/>
            <wp:effectExtent l="19050" t="19050" r="13335"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35160" cy="2823440"/>
                    </a:xfrm>
                    <a:prstGeom prst="rect">
                      <a:avLst/>
                    </a:prstGeom>
                    <a:ln>
                      <a:solidFill>
                        <a:schemeClr val="bg1">
                          <a:lumMod val="85000"/>
                        </a:schemeClr>
                      </a:solidFill>
                    </a:ln>
                  </pic:spPr>
                </pic:pic>
              </a:graphicData>
            </a:graphic>
          </wp:inline>
        </w:drawing>
      </w:r>
    </w:p>
    <w:p>
      <w:pPr>
        <w:pStyle w:val="4"/>
        <w:spacing w:line="360" w:lineRule="auto"/>
        <w:ind w:left="420" w:firstLine="0" w:firstLineChars="0"/>
        <w:rPr>
          <w:rFonts w:hint="eastAsia" w:ascii="宋体" w:hAnsi="宋体" w:eastAsia="宋体"/>
          <w:sz w:val="21"/>
          <w:szCs w:val="21"/>
        </w:rPr>
      </w:pPr>
      <w:r>
        <w:rPr>
          <w:rFonts w:hint="eastAsia" w:ascii="宋体" w:hAnsi="宋体" w:eastAsia="宋体"/>
          <w:sz w:val="21"/>
          <w:szCs w:val="21"/>
        </w:rPr>
        <w:t>3）提交设总</w:t>
      </w:r>
    </w:p>
    <w:p>
      <w:pPr>
        <w:spacing w:line="360" w:lineRule="auto"/>
        <w:ind w:firstLine="567" w:firstLineChars="270"/>
        <w:rPr>
          <w:rFonts w:hint="eastAsia" w:ascii="宋体" w:hAnsi="宋体" w:eastAsia="宋体"/>
          <w:sz w:val="21"/>
          <w:szCs w:val="21"/>
        </w:rPr>
      </w:pPr>
      <w:r>
        <w:rPr>
          <w:rFonts w:hint="eastAsia" w:ascii="宋体" w:hAnsi="宋体" w:eastAsia="宋体"/>
          <w:sz w:val="21"/>
          <w:szCs w:val="21"/>
        </w:rPr>
        <w:t>当本单体内本专业所有图纸均通过注册章和出图章签注（结构专业已完成参数与指标预检）后，各单体设计师可提交设总，下图所示：</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733290" cy="3155315"/>
            <wp:effectExtent l="19050" t="19050" r="10160" b="260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33602" cy="3155735"/>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提交设总前</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4745355" cy="3155315"/>
            <wp:effectExtent l="19050" t="19050" r="17145" b="260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45467" cy="3155736"/>
                    </a:xfrm>
                    <a:prstGeom prst="rect">
                      <a:avLst/>
                    </a:prstGeom>
                    <a:ln>
                      <a:solidFill>
                        <a:schemeClr val="bg1">
                          <a:lumMod val="85000"/>
                        </a:schemeClr>
                      </a:solidFill>
                    </a:ln>
                  </pic:spPr>
                </pic:pic>
              </a:graphicData>
            </a:graphic>
          </wp:inline>
        </w:drawing>
      </w:r>
    </w:p>
    <w:p>
      <w:pPr>
        <w:spacing w:line="360" w:lineRule="auto"/>
        <w:ind w:firstLine="0" w:firstLineChars="0"/>
        <w:jc w:val="center"/>
        <w:rPr>
          <w:rFonts w:hint="eastAsia" w:ascii="宋体" w:hAnsi="宋体" w:eastAsia="宋体"/>
          <w:sz w:val="21"/>
          <w:szCs w:val="21"/>
        </w:rPr>
      </w:pPr>
      <w:r>
        <w:rPr>
          <w:rFonts w:hint="eastAsia" w:ascii="宋体" w:hAnsi="宋体" w:eastAsia="宋体"/>
          <w:sz w:val="21"/>
          <w:szCs w:val="21"/>
        </w:rPr>
        <w:t>提交设总后</w:t>
      </w:r>
    </w:p>
    <w:p>
      <w:pPr>
        <w:spacing w:line="360" w:lineRule="auto"/>
        <w:ind w:firstLine="420"/>
        <w:jc w:val="center"/>
        <w:rPr>
          <w:rFonts w:hint="eastAsia" w:ascii="宋体" w:hAnsi="宋体" w:eastAsia="宋体"/>
          <w:sz w:val="21"/>
          <w:szCs w:val="21"/>
        </w:rPr>
      </w:pPr>
    </w:p>
    <w:p>
      <w:pPr>
        <w:spacing w:line="360" w:lineRule="auto"/>
        <w:ind w:firstLine="0" w:firstLineChars="0"/>
        <w:rPr>
          <w:rFonts w:hint="eastAsia" w:ascii="宋体" w:hAnsi="宋体" w:eastAsia="宋体"/>
          <w:sz w:val="21"/>
          <w:szCs w:val="21"/>
        </w:rPr>
      </w:pPr>
      <w:r>
        <w:rPr>
          <w:rFonts w:ascii="宋体" w:hAnsi="宋体" w:eastAsia="宋体"/>
          <w:sz w:val="21"/>
          <w:szCs w:val="21"/>
        </w:rPr>
        <w:br w:type="page"/>
      </w:r>
    </w:p>
    <w:p>
      <w:pPr>
        <w:pStyle w:val="3"/>
        <w:spacing w:line="360" w:lineRule="auto"/>
        <w:rPr>
          <w:rFonts w:hint="eastAsia" w:ascii="宋体" w:hAnsi="宋体" w:eastAsia="宋体"/>
          <w:sz w:val="21"/>
          <w:szCs w:val="21"/>
        </w:rPr>
      </w:pPr>
      <w:bookmarkStart w:id="24" w:name="_Toc192596930"/>
      <w:r>
        <w:rPr>
          <w:rFonts w:hint="eastAsia" w:ascii="宋体" w:hAnsi="宋体" w:eastAsia="宋体"/>
          <w:sz w:val="21"/>
          <w:szCs w:val="21"/>
        </w:rPr>
        <w:t>选择需要上传的单体目录资料一键上传（设计总负责人）</w:t>
      </w:r>
      <w:bookmarkEnd w:id="24"/>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1）点击【操作上传至联审平台】</w:t>
      </w:r>
    </w:p>
    <w:p>
      <w:pPr>
        <w:spacing w:line="360" w:lineRule="auto"/>
        <w:ind w:firstLine="0" w:firstLineChars="0"/>
        <w:rPr>
          <w:rFonts w:hint="eastAsia" w:ascii="宋体" w:hAnsi="宋体" w:eastAsia="宋体"/>
          <w:sz w:val="21"/>
          <w:szCs w:val="21"/>
        </w:rPr>
      </w:pPr>
      <w:r>
        <w:rPr>
          <w:rFonts w:ascii="宋体" w:hAnsi="宋体" w:eastAsia="宋体"/>
          <w:sz w:val="21"/>
          <w:szCs w:val="21"/>
        </w:rPr>
        <w:drawing>
          <wp:inline distT="0" distB="0" distL="0" distR="0">
            <wp:extent cx="5100955" cy="3400425"/>
            <wp:effectExtent l="19050" t="19050" r="23495" b="285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01200" cy="3400800"/>
                    </a:xfrm>
                    <a:prstGeom prst="rect">
                      <a:avLst/>
                    </a:prstGeom>
                    <a:ln>
                      <a:solidFill>
                        <a:schemeClr val="bg1">
                          <a:lumMod val="85000"/>
                        </a:schemeClr>
                      </a:solidFill>
                    </a:ln>
                  </pic:spPr>
                </pic:pic>
              </a:graphicData>
            </a:graphic>
          </wp:inline>
        </w:drawing>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2）查询联审平台项目，并选择需上传的审图事项，点击【选择目录并上传】</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100320" cy="3399790"/>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100507" cy="3400338"/>
                    </a:xfrm>
                    <a:prstGeom prst="rect">
                      <a:avLst/>
                    </a:prstGeom>
                  </pic:spPr>
                </pic:pic>
              </a:graphicData>
            </a:graphic>
          </wp:inline>
        </w:drawing>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3）选择需要上传的资料目录，确认并开始上传</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76850" cy="34340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5"/>
                    <a:stretch>
                      <a:fillRect/>
                    </a:stretch>
                  </pic:blipFill>
                  <pic:spPr>
                    <a:xfrm>
                      <a:off x="0" y="0"/>
                      <a:ext cx="5302942" cy="3451445"/>
                    </a:xfrm>
                    <a:prstGeom prst="rect">
                      <a:avLst/>
                    </a:prstGeom>
                  </pic:spPr>
                </pic:pic>
              </a:graphicData>
            </a:graphic>
          </wp:inline>
        </w:drawing>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注：仅可选择全专业确认提交设总的资料目录上传。</w:t>
      </w:r>
    </w:p>
    <w:p>
      <w:pPr>
        <w:spacing w:line="360" w:lineRule="auto"/>
        <w:ind w:firstLine="0" w:firstLineChars="0"/>
        <w:rPr>
          <w:rFonts w:hint="eastAsia" w:ascii="宋体" w:hAnsi="宋体" w:eastAsia="宋体"/>
          <w:sz w:val="21"/>
          <w:szCs w:val="21"/>
        </w:rPr>
      </w:pPr>
      <w:r>
        <w:rPr>
          <w:rFonts w:hint="eastAsia" w:ascii="宋体" w:hAnsi="宋体" w:eastAsia="宋体"/>
          <w:sz w:val="21"/>
          <w:szCs w:val="21"/>
        </w:rPr>
        <w:t>4）上传过程中可查看上传进度，如下图所示：</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53355" cy="3418840"/>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6"/>
                    <a:stretch>
                      <a:fillRect/>
                    </a:stretch>
                  </pic:blipFill>
                  <pic:spPr>
                    <a:xfrm>
                      <a:off x="0" y="0"/>
                      <a:ext cx="5272046" cy="3431337"/>
                    </a:xfrm>
                    <a:prstGeom prst="rect">
                      <a:avLst/>
                    </a:prstGeom>
                  </pic:spPr>
                </pic:pic>
              </a:graphicData>
            </a:graphic>
          </wp:inline>
        </w:drawing>
      </w:r>
    </w:p>
    <w:p>
      <w:pPr>
        <w:spacing w:line="360" w:lineRule="auto"/>
        <w:ind w:firstLine="0" w:firstLineChars="0"/>
        <w:rPr>
          <w:rFonts w:hint="eastAsia" w:ascii="宋体" w:hAnsi="宋体" w:eastAsia="宋体"/>
          <w:sz w:val="21"/>
          <w:szCs w:val="21"/>
        </w:rPr>
      </w:pPr>
      <w:r>
        <w:rPr>
          <w:rFonts w:ascii="宋体" w:hAnsi="宋体" w:eastAsia="宋体"/>
          <w:sz w:val="21"/>
          <w:szCs w:val="21"/>
        </w:rPr>
        <w:br w:type="page"/>
      </w:r>
    </w:p>
    <w:p>
      <w:pPr>
        <w:pStyle w:val="3"/>
        <w:spacing w:line="360" w:lineRule="auto"/>
        <w:rPr>
          <w:rFonts w:hint="eastAsia" w:ascii="宋体" w:hAnsi="宋体" w:eastAsia="宋体"/>
          <w:sz w:val="21"/>
          <w:szCs w:val="21"/>
        </w:rPr>
      </w:pPr>
      <w:bookmarkStart w:id="25" w:name="_Toc192596931"/>
      <w:r>
        <w:rPr>
          <w:rFonts w:hint="eastAsia" w:ascii="宋体" w:hAnsi="宋体" w:eastAsia="宋体"/>
          <w:sz w:val="21"/>
          <w:szCs w:val="21"/>
        </w:rPr>
        <w:t>线上确认文件后提交并通知建设单位（设计总负责人）</w:t>
      </w:r>
      <w:bookmarkEnd w:id="25"/>
    </w:p>
    <w:p>
      <w:pPr>
        <w:spacing w:line="360" w:lineRule="auto"/>
        <w:ind w:firstLine="420"/>
        <w:rPr>
          <w:rFonts w:hint="eastAsia" w:ascii="宋体" w:hAnsi="宋体" w:eastAsia="宋体"/>
          <w:sz w:val="21"/>
          <w:szCs w:val="21"/>
        </w:rPr>
      </w:pPr>
      <w:r>
        <w:rPr>
          <w:rFonts w:hint="eastAsia" w:ascii="宋体" w:hAnsi="宋体" w:eastAsia="宋体"/>
          <w:sz w:val="21"/>
          <w:szCs w:val="21"/>
        </w:rPr>
        <w:t>1）二维PDF图纸提交</w:t>
      </w:r>
    </w:p>
    <w:p>
      <w:pPr>
        <w:spacing w:line="360" w:lineRule="auto"/>
        <w:ind w:firstLine="420"/>
        <w:rPr>
          <w:rFonts w:hint="eastAsia" w:ascii="宋体" w:hAnsi="宋体" w:eastAsia="宋体"/>
          <w:sz w:val="21"/>
          <w:szCs w:val="21"/>
        </w:rPr>
      </w:pPr>
      <w:r>
        <w:rPr>
          <w:rFonts w:hint="eastAsia" w:ascii="宋体" w:hAnsi="宋体" w:eastAsia="宋体"/>
          <w:sz w:val="21"/>
          <w:szCs w:val="21"/>
        </w:rPr>
        <w:t>当PDF文件上传完成后，在弹出的网页链接中确认上传到联审平台的资料是否完整，确认后点击【提交并通知建设单位】完成二维图纸上传。</w:t>
      </w:r>
    </w:p>
    <w:p>
      <w:pPr>
        <w:spacing w:line="360" w:lineRule="auto"/>
        <w:ind w:firstLine="0" w:firstLineChars="0"/>
        <w:jc w:val="center"/>
        <w:rPr>
          <w:rFonts w:hint="eastAsia" w:ascii="宋体" w:hAnsi="宋体" w:eastAsia="宋体"/>
          <w:sz w:val="21"/>
          <w:szCs w:val="21"/>
        </w:rPr>
      </w:pPr>
      <w:r>
        <w:rPr>
          <w:rFonts w:ascii="宋体" w:hAnsi="宋体" w:eastAsia="宋体"/>
          <w:sz w:val="21"/>
          <w:szCs w:val="21"/>
        </w:rPr>
        <w:drawing>
          <wp:inline distT="0" distB="0" distL="0" distR="0">
            <wp:extent cx="5233035" cy="2638425"/>
            <wp:effectExtent l="19050" t="19050" r="2476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38570" cy="2641205"/>
                    </a:xfrm>
                    <a:prstGeom prst="rect">
                      <a:avLst/>
                    </a:prstGeom>
                    <a:ln>
                      <a:solidFill>
                        <a:schemeClr val="bg1">
                          <a:lumMod val="75000"/>
                        </a:schemeClr>
                      </a:solidFill>
                    </a:ln>
                  </pic:spPr>
                </pic:pic>
              </a:graphicData>
            </a:graphic>
          </wp:inline>
        </w:drawing>
      </w:r>
    </w:p>
    <w:p>
      <w:pPr>
        <w:spacing w:line="360" w:lineRule="auto"/>
        <w:ind w:firstLine="420"/>
        <w:rPr>
          <w:rFonts w:hint="eastAsia" w:ascii="宋体" w:hAnsi="宋体" w:eastAsia="宋体"/>
          <w:sz w:val="21"/>
          <w:szCs w:val="21"/>
        </w:rPr>
      </w:pPr>
      <w:r>
        <w:rPr>
          <w:rFonts w:hint="eastAsia" w:ascii="宋体" w:hAnsi="宋体" w:eastAsia="宋体"/>
          <w:sz w:val="21"/>
          <w:szCs w:val="21"/>
        </w:rPr>
        <w:t>2）结构智能审查提交</w:t>
      </w:r>
    </w:p>
    <w:p>
      <w:pPr>
        <w:spacing w:line="360" w:lineRule="auto"/>
        <w:ind w:firstLine="420"/>
        <w:rPr>
          <w:rFonts w:hint="eastAsia" w:ascii="宋体" w:hAnsi="宋体" w:eastAsia="宋体"/>
          <w:sz w:val="21"/>
          <w:szCs w:val="21"/>
        </w:rPr>
      </w:pPr>
      <w:r>
        <w:rPr>
          <w:rFonts w:hint="eastAsia" w:ascii="宋体" w:hAnsi="宋体" w:eastAsia="宋体"/>
          <w:sz w:val="21"/>
          <w:szCs w:val="21"/>
        </w:rPr>
        <w:t>当结构智能审查所需的校审数据包上传完成后，在弹出的网页链接中确认上传到联审平台的资料是否完整，确认后点击【提交文件】完成结构智能审查。</w:t>
      </w:r>
      <w:r>
        <w:rPr>
          <w:rFonts w:ascii="宋体" w:hAnsi="宋体" w:eastAsia="宋体"/>
          <w:sz w:val="21"/>
          <w:szCs w:val="21"/>
        </w:rPr>
        <w:drawing>
          <wp:inline distT="0" distB="0" distL="0" distR="0">
            <wp:extent cx="5274310" cy="1077595"/>
            <wp:effectExtent l="19050" t="19050" r="21590" b="273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8"/>
                    <a:stretch>
                      <a:fillRect/>
                    </a:stretch>
                  </pic:blipFill>
                  <pic:spPr>
                    <a:xfrm>
                      <a:off x="0" y="0"/>
                      <a:ext cx="5274310" cy="1077595"/>
                    </a:xfrm>
                    <a:prstGeom prst="rect">
                      <a:avLst/>
                    </a:prstGeom>
                    <a:ln>
                      <a:solidFill>
                        <a:schemeClr val="bg1">
                          <a:lumMod val="75000"/>
                        </a:schemeClr>
                      </a:solidFill>
                    </a:ln>
                  </pic:spPr>
                </pic:pic>
              </a:graphicData>
            </a:graphic>
          </wp:inline>
        </w:drawing>
      </w:r>
    </w:p>
    <w:p>
      <w:pPr>
        <w:ind w:firstLine="0" w:firstLineChars="0"/>
        <w:rPr>
          <w:rFonts w:hint="eastAsia" w:ascii="宋体" w:hAnsi="宋体" w:eastAsia="宋体"/>
          <w:sz w:val="21"/>
          <w:szCs w:val="21"/>
        </w:rPr>
      </w:pPr>
      <w:r>
        <w:rPr>
          <w:rFonts w:ascii="宋体" w:hAnsi="宋体" w:eastAsia="宋体"/>
          <w:sz w:val="21"/>
          <w:szCs w:val="21"/>
        </w:rPr>
        <w:br w:type="page"/>
      </w:r>
    </w:p>
    <w:p>
      <w:pPr>
        <w:pStyle w:val="3"/>
        <w:spacing w:line="360" w:lineRule="auto"/>
        <w:rPr>
          <w:rFonts w:hint="eastAsia" w:ascii="宋体" w:hAnsi="宋体" w:eastAsia="宋体"/>
          <w:sz w:val="21"/>
          <w:szCs w:val="21"/>
        </w:rPr>
      </w:pPr>
      <w:bookmarkStart w:id="26" w:name="_Toc192596932"/>
      <w:r>
        <w:rPr>
          <w:rFonts w:hint="eastAsia" w:ascii="宋体" w:hAnsi="宋体" w:eastAsia="宋体"/>
          <w:sz w:val="21"/>
          <w:szCs w:val="21"/>
        </w:rPr>
        <w:t>下载审图通过的PDF图纸（设计总负责人）</w:t>
      </w:r>
      <w:bookmarkEnd w:id="26"/>
    </w:p>
    <w:p>
      <w:pPr>
        <w:spacing w:line="360" w:lineRule="auto"/>
        <w:ind w:firstLine="420"/>
        <w:rPr>
          <w:rFonts w:hint="eastAsia" w:ascii="宋体" w:hAnsi="宋体" w:eastAsia="宋体"/>
          <w:sz w:val="21"/>
          <w:szCs w:val="21"/>
        </w:rPr>
      </w:pPr>
      <w:r>
        <w:rPr>
          <w:rFonts w:hint="eastAsia" w:ascii="宋体" w:hAnsi="宋体" w:eastAsia="宋体"/>
          <w:sz w:val="21"/>
          <w:szCs w:val="21"/>
        </w:rPr>
        <w:t>当审图通过后，可通过客户端批量下载审图盖章版PDF图纸，操作流程如下：</w:t>
      </w:r>
    </w:p>
    <w:p>
      <w:pPr>
        <w:spacing w:line="360" w:lineRule="auto"/>
        <w:ind w:firstLine="420"/>
        <w:rPr>
          <w:rFonts w:hint="eastAsia" w:ascii="宋体" w:hAnsi="宋体" w:eastAsia="宋体"/>
          <w:sz w:val="21"/>
          <w:szCs w:val="21"/>
        </w:rPr>
      </w:pPr>
      <w:r>
        <w:rPr>
          <w:rFonts w:hint="eastAsia" w:ascii="宋体" w:hAnsi="宋体" w:eastAsia="宋体"/>
          <w:sz w:val="21"/>
          <w:szCs w:val="21"/>
        </w:rPr>
        <w:t xml:space="preserve">1）在上传联审平台管理界面点击 </w:t>
      </w:r>
      <w:r>
        <w:rPr>
          <w:rFonts w:ascii="宋体" w:hAnsi="宋体" w:eastAsia="宋体"/>
          <w:sz w:val="21"/>
          <w:szCs w:val="21"/>
        </w:rPr>
        <w:t xml:space="preserve"> </w:t>
      </w:r>
      <w:r>
        <w:rPr>
          <w:rFonts w:hint="eastAsia" w:ascii="宋体" w:hAnsi="宋体" w:eastAsia="宋体"/>
          <w:sz w:val="21"/>
          <w:szCs w:val="21"/>
        </w:rPr>
        <w:t>更多</w:t>
      </w:r>
      <w:r>
        <w:rPr>
          <w:rFonts w:ascii="宋体" w:hAnsi="宋体" w:eastAsia="宋体"/>
          <w:sz w:val="21"/>
          <w:szCs w:val="21"/>
        </w:rPr>
        <w:t>—</w:t>
      </w:r>
      <w:r>
        <w:rPr>
          <w:rFonts w:hint="eastAsia" w:ascii="宋体" w:hAnsi="宋体" w:eastAsia="宋体"/>
          <w:sz w:val="21"/>
          <w:szCs w:val="21"/>
        </w:rPr>
        <w:t>下载最新图纸，如下图：</w:t>
      </w:r>
    </w:p>
    <w:p>
      <w:pPr>
        <w:spacing w:line="360" w:lineRule="auto"/>
        <w:ind w:firstLine="0" w:firstLineChars="0"/>
        <w:rPr>
          <w:rFonts w:hint="eastAsia"/>
        </w:rPr>
      </w:pPr>
      <w:r>
        <w:drawing>
          <wp:inline distT="0" distB="0" distL="0" distR="0">
            <wp:extent cx="5274310" cy="3515995"/>
            <wp:effectExtent l="19050" t="19050" r="21590" b="273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274310" cy="3515995"/>
                    </a:xfrm>
                    <a:prstGeom prst="rect">
                      <a:avLst/>
                    </a:prstGeom>
                    <a:ln>
                      <a:solidFill>
                        <a:schemeClr val="bg1">
                          <a:lumMod val="75000"/>
                        </a:schemeClr>
                      </a:solidFill>
                    </a:ln>
                  </pic:spPr>
                </pic:pic>
              </a:graphicData>
            </a:graphic>
          </wp:inline>
        </w:drawing>
      </w:r>
    </w:p>
    <w:p>
      <w:pPr>
        <w:spacing w:line="360" w:lineRule="auto"/>
        <w:ind w:firstLine="420"/>
        <w:rPr>
          <w:rFonts w:hint="eastAsia" w:ascii="宋体" w:hAnsi="宋体" w:eastAsia="宋体"/>
          <w:sz w:val="21"/>
          <w:szCs w:val="21"/>
        </w:rPr>
      </w:pPr>
      <w:r>
        <w:rPr>
          <w:rFonts w:hint="eastAsia" w:ascii="宋体" w:hAnsi="宋体" w:eastAsia="宋体"/>
          <w:sz w:val="21"/>
          <w:szCs w:val="21"/>
        </w:rPr>
        <w:t>2）选择签章版本</w:t>
      </w:r>
      <w:r>
        <w:rPr>
          <w:rFonts w:ascii="宋体" w:hAnsi="宋体" w:eastAsia="宋体"/>
          <w:sz w:val="21"/>
          <w:szCs w:val="21"/>
        </w:rPr>
        <w:t>—</w:t>
      </w:r>
      <w:r>
        <w:rPr>
          <w:rFonts w:hint="eastAsia" w:ascii="宋体" w:hAnsi="宋体" w:eastAsia="宋体"/>
          <w:sz w:val="21"/>
          <w:szCs w:val="21"/>
        </w:rPr>
        <w:t>设置保存路径和下载目录</w:t>
      </w:r>
      <w:r>
        <w:rPr>
          <w:rFonts w:ascii="宋体" w:hAnsi="宋体" w:eastAsia="宋体"/>
          <w:sz w:val="21"/>
          <w:szCs w:val="21"/>
        </w:rPr>
        <w:t>—</w:t>
      </w:r>
      <w:r>
        <w:rPr>
          <w:rFonts w:hint="eastAsia" w:ascii="宋体" w:hAnsi="宋体" w:eastAsia="宋体"/>
          <w:sz w:val="21"/>
          <w:szCs w:val="21"/>
        </w:rPr>
        <w:t>开始下载 即可批量下载最新的审图签章版图纸，如下图：</w:t>
      </w:r>
    </w:p>
    <w:p>
      <w:pPr>
        <w:spacing w:line="360" w:lineRule="auto"/>
        <w:ind w:firstLine="0" w:firstLineChars="0"/>
        <w:rPr>
          <w:rFonts w:hint="eastAsia" w:ascii="宋体" w:hAnsi="宋体" w:eastAsia="宋体"/>
          <w:sz w:val="21"/>
          <w:szCs w:val="21"/>
        </w:rPr>
      </w:pPr>
      <w:bookmarkStart w:id="28" w:name="_GoBack"/>
      <w:r>
        <w:drawing>
          <wp:inline distT="0" distB="0" distL="0" distR="0">
            <wp:extent cx="5274310" cy="3515995"/>
            <wp:effectExtent l="19050" t="19050" r="21590" b="273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0"/>
                    <a:stretch>
                      <a:fillRect/>
                    </a:stretch>
                  </pic:blipFill>
                  <pic:spPr>
                    <a:xfrm>
                      <a:off x="0" y="0"/>
                      <a:ext cx="5274310" cy="3515995"/>
                    </a:xfrm>
                    <a:prstGeom prst="rect">
                      <a:avLst/>
                    </a:prstGeom>
                    <a:ln>
                      <a:solidFill>
                        <a:schemeClr val="bg1">
                          <a:lumMod val="75000"/>
                        </a:schemeClr>
                      </a:solidFill>
                    </a:ln>
                  </pic:spPr>
                </pic:pic>
              </a:graphicData>
            </a:graphic>
          </wp:inline>
        </w:drawing>
      </w:r>
      <w:bookmarkEnd w:id="28"/>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8"/>
          <w:ind w:firstLine="0" w:firstLineChars="0"/>
          <w:jc w:val="center"/>
          <w:rPr>
            <w:rFonts w:hint="eastAsia"/>
          </w:rPr>
        </w:pPr>
        <w:r>
          <w:fldChar w:fldCharType="begin"/>
        </w:r>
        <w:r>
          <w:instrText xml:space="preserve">PAGE   \* MERGEFORMAT</w:instrText>
        </w:r>
        <w:r>
          <w:fldChar w:fldCharType="separate"/>
        </w:r>
        <w:r>
          <w:rPr>
            <w:lang w:val="zh-CN"/>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right"/>
      <w:rPr>
        <w:rFonts w:hint="eastAsia" w:ascii="宋体" w:hAnsi="宋体" w:eastAsia="宋体"/>
        <w:sz w:val="18"/>
      </w:rPr>
    </w:pPr>
    <w:bookmarkStart w:id="27" w:name="_Hlk71894041"/>
    <w:r>
      <w:rPr>
        <w:rFonts w:hint="eastAsia" w:ascii="宋体" w:hAnsi="宋体" w:eastAsia="宋体"/>
        <w:sz w:val="18"/>
        <w:szCs w:val="18"/>
      </w:rPr>
      <w:t>上海市工程建设项目审批管理系统信息填报客户端V1.0</w:t>
    </w:r>
    <w:r>
      <w:rPr>
        <w:rFonts w:hint="eastAsia" w:ascii="宋体" w:hAnsi="宋体" w:eastAsia="宋体"/>
        <w:sz w:val="18"/>
      </w:rPr>
      <w:t>操作手册</w:t>
    </w:r>
    <w:bookmarkEnd w:id="2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2F5BF0"/>
    <w:multiLevelType w:val="multilevel"/>
    <w:tmpl w:val="3A2F5BF0"/>
    <w:lvl w:ilvl="0" w:tentative="0">
      <w:start w:val="1"/>
      <w:numFmt w:val="decimal"/>
      <w:pStyle w:val="3"/>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595D180D"/>
    <w:multiLevelType w:val="multilevel"/>
    <w:tmpl w:val="595D180D"/>
    <w:lvl w:ilvl="0" w:tentative="0">
      <w:start w:val="1"/>
      <w:numFmt w:val="chineseCounting"/>
      <w:pStyle w:val="2"/>
      <w:suff w:val="nothing"/>
      <w:lvlText w:val="第%1章 "/>
      <w:lvlJc w:val="left"/>
      <w:pPr>
        <w:ind w:left="0" w:firstLine="402"/>
      </w:pPr>
      <w:rPr>
        <w:sz w:val="32"/>
      </w:rPr>
    </w:lvl>
    <w:lvl w:ilvl="1" w:tentative="0">
      <w:start w:val="1"/>
      <w:numFmt w:val="chineseCounting"/>
      <w:suff w:val="nothing"/>
      <w:lvlText w:val="%2、"/>
      <w:lvlJc w:val="left"/>
      <w:pPr>
        <w:ind w:left="0" w:firstLine="402"/>
      </w:pPr>
    </w:lvl>
    <w:lvl w:ilvl="2" w:tentative="0">
      <w:start w:val="1"/>
      <w:numFmt w:val="decimal"/>
      <w:suff w:val="nothing"/>
      <w:lvlText w:val="%3．"/>
      <w:lvlJc w:val="left"/>
      <w:pPr>
        <w:ind w:left="0" w:firstLine="402"/>
      </w:pPr>
    </w:lvl>
    <w:lvl w:ilvl="3" w:tentative="0">
      <w:start w:val="1"/>
      <w:numFmt w:val="decimal"/>
      <w:suff w:val="nothing"/>
      <w:lvlText w:val="（%4）"/>
      <w:lvlJc w:val="left"/>
      <w:pPr>
        <w:ind w:left="0" w:firstLine="402"/>
      </w:pPr>
    </w:lvl>
    <w:lvl w:ilvl="4" w:tentative="0">
      <w:start w:val="1"/>
      <w:numFmt w:val="decimalEnclosedCircleChinese"/>
      <w:suff w:val="nothing"/>
      <w:lvlText w:val="%5 "/>
      <w:lvlJc w:val="left"/>
      <w:pPr>
        <w:ind w:left="0" w:firstLine="402"/>
      </w:pPr>
    </w:lvl>
    <w:lvl w:ilvl="5" w:tentative="0">
      <w:start w:val="1"/>
      <w:numFmt w:val="decimal"/>
      <w:suff w:val="nothing"/>
      <w:lvlText w:val="%6）"/>
      <w:lvlJc w:val="left"/>
      <w:pPr>
        <w:ind w:left="0" w:firstLine="402"/>
      </w:pPr>
    </w:lvl>
    <w:lvl w:ilvl="6" w:tentative="0">
      <w:start w:val="1"/>
      <w:numFmt w:val="lowerLetter"/>
      <w:suff w:val="nothing"/>
      <w:lvlText w:val="%7．"/>
      <w:lvlJc w:val="left"/>
      <w:pPr>
        <w:ind w:left="0" w:firstLine="402"/>
      </w:pPr>
    </w:lvl>
    <w:lvl w:ilvl="7" w:tentative="0">
      <w:start w:val="1"/>
      <w:numFmt w:val="lowerLetter"/>
      <w:suff w:val="nothing"/>
      <w:lvlText w:val="%8）"/>
      <w:lvlJc w:val="left"/>
      <w:pPr>
        <w:ind w:left="0" w:firstLine="402"/>
      </w:pPr>
    </w:lvl>
    <w:lvl w:ilvl="8" w:tentative="0">
      <w:start w:val="1"/>
      <w:numFmt w:val="lowerRoman"/>
      <w:suff w:val="nothing"/>
      <w:lvlText w:val="%9. "/>
      <w:lvlJc w:val="left"/>
      <w:pPr>
        <w:ind w:left="0" w:firstLine="402"/>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F9A"/>
    <w:rsid w:val="00002D36"/>
    <w:rsid w:val="00005B22"/>
    <w:rsid w:val="00005CDF"/>
    <w:rsid w:val="00006DF6"/>
    <w:rsid w:val="00023629"/>
    <w:rsid w:val="0003132B"/>
    <w:rsid w:val="000330CF"/>
    <w:rsid w:val="00045E5B"/>
    <w:rsid w:val="0005496B"/>
    <w:rsid w:val="00055046"/>
    <w:rsid w:val="00056347"/>
    <w:rsid w:val="00060C95"/>
    <w:rsid w:val="000742CF"/>
    <w:rsid w:val="000778D9"/>
    <w:rsid w:val="0008122A"/>
    <w:rsid w:val="00081519"/>
    <w:rsid w:val="0008474F"/>
    <w:rsid w:val="000A0F76"/>
    <w:rsid w:val="000A27B2"/>
    <w:rsid w:val="000A54C4"/>
    <w:rsid w:val="000B0437"/>
    <w:rsid w:val="000C302C"/>
    <w:rsid w:val="000D0374"/>
    <w:rsid w:val="000E1DFD"/>
    <w:rsid w:val="000F0E11"/>
    <w:rsid w:val="000F1C00"/>
    <w:rsid w:val="00102BD9"/>
    <w:rsid w:val="001056EA"/>
    <w:rsid w:val="00114E28"/>
    <w:rsid w:val="0011623F"/>
    <w:rsid w:val="001208DA"/>
    <w:rsid w:val="00133EA7"/>
    <w:rsid w:val="001343DB"/>
    <w:rsid w:val="00136257"/>
    <w:rsid w:val="00136C23"/>
    <w:rsid w:val="0014337A"/>
    <w:rsid w:val="001466FB"/>
    <w:rsid w:val="00151972"/>
    <w:rsid w:val="00161038"/>
    <w:rsid w:val="00162764"/>
    <w:rsid w:val="0016568A"/>
    <w:rsid w:val="0017584A"/>
    <w:rsid w:val="00184773"/>
    <w:rsid w:val="00191EA5"/>
    <w:rsid w:val="00195270"/>
    <w:rsid w:val="001C3CA4"/>
    <w:rsid w:val="001D2596"/>
    <w:rsid w:val="001E09FE"/>
    <w:rsid w:val="001E2E29"/>
    <w:rsid w:val="001F21E4"/>
    <w:rsid w:val="002000DD"/>
    <w:rsid w:val="00201576"/>
    <w:rsid w:val="00222175"/>
    <w:rsid w:val="00224176"/>
    <w:rsid w:val="00227DC9"/>
    <w:rsid w:val="0023267B"/>
    <w:rsid w:val="0024345F"/>
    <w:rsid w:val="00252E62"/>
    <w:rsid w:val="00264FF0"/>
    <w:rsid w:val="00267D5A"/>
    <w:rsid w:val="002738BD"/>
    <w:rsid w:val="00282C44"/>
    <w:rsid w:val="002847C6"/>
    <w:rsid w:val="0028667E"/>
    <w:rsid w:val="00287A40"/>
    <w:rsid w:val="00290103"/>
    <w:rsid w:val="0029584C"/>
    <w:rsid w:val="002A282B"/>
    <w:rsid w:val="002B592E"/>
    <w:rsid w:val="002B7D0A"/>
    <w:rsid w:val="002C01BE"/>
    <w:rsid w:val="002C7DAA"/>
    <w:rsid w:val="002D7E02"/>
    <w:rsid w:val="002F04B5"/>
    <w:rsid w:val="002F3F36"/>
    <w:rsid w:val="0031343C"/>
    <w:rsid w:val="00322CAB"/>
    <w:rsid w:val="003311A3"/>
    <w:rsid w:val="00335DE7"/>
    <w:rsid w:val="0033760F"/>
    <w:rsid w:val="003377C9"/>
    <w:rsid w:val="00361A9F"/>
    <w:rsid w:val="00367EBD"/>
    <w:rsid w:val="00371BDD"/>
    <w:rsid w:val="003833FC"/>
    <w:rsid w:val="00390D6D"/>
    <w:rsid w:val="0039126C"/>
    <w:rsid w:val="0039674E"/>
    <w:rsid w:val="003A6680"/>
    <w:rsid w:val="003B04A0"/>
    <w:rsid w:val="003B0C59"/>
    <w:rsid w:val="003C1B0C"/>
    <w:rsid w:val="003C66B8"/>
    <w:rsid w:val="003E1FAF"/>
    <w:rsid w:val="003F0968"/>
    <w:rsid w:val="00420FE8"/>
    <w:rsid w:val="00430A5E"/>
    <w:rsid w:val="0043111A"/>
    <w:rsid w:val="00440550"/>
    <w:rsid w:val="00444AAB"/>
    <w:rsid w:val="004515CC"/>
    <w:rsid w:val="00452006"/>
    <w:rsid w:val="004547C1"/>
    <w:rsid w:val="0045615B"/>
    <w:rsid w:val="00473AB9"/>
    <w:rsid w:val="004811FF"/>
    <w:rsid w:val="00483E4F"/>
    <w:rsid w:val="0048401B"/>
    <w:rsid w:val="00487533"/>
    <w:rsid w:val="004971D9"/>
    <w:rsid w:val="004A331C"/>
    <w:rsid w:val="004B1E15"/>
    <w:rsid w:val="004B328D"/>
    <w:rsid w:val="004C5EC6"/>
    <w:rsid w:val="004D65FE"/>
    <w:rsid w:val="004E10FE"/>
    <w:rsid w:val="004E2E33"/>
    <w:rsid w:val="004E660B"/>
    <w:rsid w:val="00501312"/>
    <w:rsid w:val="005026A3"/>
    <w:rsid w:val="00517BC1"/>
    <w:rsid w:val="00530E27"/>
    <w:rsid w:val="005330C8"/>
    <w:rsid w:val="00546494"/>
    <w:rsid w:val="005466D1"/>
    <w:rsid w:val="0055347B"/>
    <w:rsid w:val="00560271"/>
    <w:rsid w:val="00590E3F"/>
    <w:rsid w:val="00592A4B"/>
    <w:rsid w:val="00592B61"/>
    <w:rsid w:val="005961E2"/>
    <w:rsid w:val="005A302F"/>
    <w:rsid w:val="005A56FE"/>
    <w:rsid w:val="005B4CD3"/>
    <w:rsid w:val="005C0F9A"/>
    <w:rsid w:val="005C79C0"/>
    <w:rsid w:val="005D037E"/>
    <w:rsid w:val="005D17F9"/>
    <w:rsid w:val="005D3441"/>
    <w:rsid w:val="005D4F6B"/>
    <w:rsid w:val="005E0101"/>
    <w:rsid w:val="005E4A1B"/>
    <w:rsid w:val="005F55B0"/>
    <w:rsid w:val="005F6FFC"/>
    <w:rsid w:val="0061146F"/>
    <w:rsid w:val="00613C6A"/>
    <w:rsid w:val="006151FC"/>
    <w:rsid w:val="00617861"/>
    <w:rsid w:val="006235EA"/>
    <w:rsid w:val="00632970"/>
    <w:rsid w:val="006517B9"/>
    <w:rsid w:val="006540F5"/>
    <w:rsid w:val="006572E2"/>
    <w:rsid w:val="00657BFB"/>
    <w:rsid w:val="00666D91"/>
    <w:rsid w:val="006708D6"/>
    <w:rsid w:val="00671CB7"/>
    <w:rsid w:val="00674E90"/>
    <w:rsid w:val="00683158"/>
    <w:rsid w:val="006847BE"/>
    <w:rsid w:val="006922AE"/>
    <w:rsid w:val="006A3A35"/>
    <w:rsid w:val="006B0AA0"/>
    <w:rsid w:val="006B467A"/>
    <w:rsid w:val="006B5050"/>
    <w:rsid w:val="006D3A3F"/>
    <w:rsid w:val="006D4AF9"/>
    <w:rsid w:val="006E3907"/>
    <w:rsid w:val="006E55A3"/>
    <w:rsid w:val="006E6387"/>
    <w:rsid w:val="006F4251"/>
    <w:rsid w:val="006F5699"/>
    <w:rsid w:val="00705422"/>
    <w:rsid w:val="00710C7E"/>
    <w:rsid w:val="00712889"/>
    <w:rsid w:val="00715D20"/>
    <w:rsid w:val="0071707E"/>
    <w:rsid w:val="00721D31"/>
    <w:rsid w:val="00722396"/>
    <w:rsid w:val="0072518D"/>
    <w:rsid w:val="00726611"/>
    <w:rsid w:val="00727F19"/>
    <w:rsid w:val="00736AB9"/>
    <w:rsid w:val="00744941"/>
    <w:rsid w:val="007640F1"/>
    <w:rsid w:val="00772441"/>
    <w:rsid w:val="007856C6"/>
    <w:rsid w:val="00791C5A"/>
    <w:rsid w:val="007A16FE"/>
    <w:rsid w:val="007A17D3"/>
    <w:rsid w:val="007A5E29"/>
    <w:rsid w:val="007B20E9"/>
    <w:rsid w:val="007B21B8"/>
    <w:rsid w:val="007B3381"/>
    <w:rsid w:val="007B7FF7"/>
    <w:rsid w:val="007C34BF"/>
    <w:rsid w:val="007C52A2"/>
    <w:rsid w:val="007D15CF"/>
    <w:rsid w:val="007D1880"/>
    <w:rsid w:val="007D1DDA"/>
    <w:rsid w:val="007D205A"/>
    <w:rsid w:val="007D3987"/>
    <w:rsid w:val="007E6AC5"/>
    <w:rsid w:val="008006B9"/>
    <w:rsid w:val="00802A12"/>
    <w:rsid w:val="008069D5"/>
    <w:rsid w:val="00807ABC"/>
    <w:rsid w:val="008147C1"/>
    <w:rsid w:val="008169D3"/>
    <w:rsid w:val="008219F2"/>
    <w:rsid w:val="008250D3"/>
    <w:rsid w:val="0083509A"/>
    <w:rsid w:val="00842D9C"/>
    <w:rsid w:val="00844930"/>
    <w:rsid w:val="008476CD"/>
    <w:rsid w:val="008509B5"/>
    <w:rsid w:val="00853163"/>
    <w:rsid w:val="00867C14"/>
    <w:rsid w:val="0088356D"/>
    <w:rsid w:val="008A1323"/>
    <w:rsid w:val="008A3ED2"/>
    <w:rsid w:val="008C5BF9"/>
    <w:rsid w:val="008C76C3"/>
    <w:rsid w:val="00905D12"/>
    <w:rsid w:val="00910523"/>
    <w:rsid w:val="009171DC"/>
    <w:rsid w:val="00946D66"/>
    <w:rsid w:val="00956B8C"/>
    <w:rsid w:val="00971280"/>
    <w:rsid w:val="0097251F"/>
    <w:rsid w:val="00977E7E"/>
    <w:rsid w:val="009800EA"/>
    <w:rsid w:val="0098070E"/>
    <w:rsid w:val="00995B7A"/>
    <w:rsid w:val="009A6704"/>
    <w:rsid w:val="009C105F"/>
    <w:rsid w:val="009D6663"/>
    <w:rsid w:val="009E235D"/>
    <w:rsid w:val="009E4979"/>
    <w:rsid w:val="009E7945"/>
    <w:rsid w:val="009F00C7"/>
    <w:rsid w:val="009F28AD"/>
    <w:rsid w:val="009F4F98"/>
    <w:rsid w:val="009F5F51"/>
    <w:rsid w:val="00A10B07"/>
    <w:rsid w:val="00A15FED"/>
    <w:rsid w:val="00A22D0D"/>
    <w:rsid w:val="00A30A65"/>
    <w:rsid w:val="00A35AE9"/>
    <w:rsid w:val="00A535F9"/>
    <w:rsid w:val="00A60534"/>
    <w:rsid w:val="00A63078"/>
    <w:rsid w:val="00A65A1A"/>
    <w:rsid w:val="00A729D7"/>
    <w:rsid w:val="00A76A42"/>
    <w:rsid w:val="00A82670"/>
    <w:rsid w:val="00AA2021"/>
    <w:rsid w:val="00AA5316"/>
    <w:rsid w:val="00AB170D"/>
    <w:rsid w:val="00AB370A"/>
    <w:rsid w:val="00AB3E66"/>
    <w:rsid w:val="00AB4FAC"/>
    <w:rsid w:val="00AE1817"/>
    <w:rsid w:val="00AE5787"/>
    <w:rsid w:val="00AF2086"/>
    <w:rsid w:val="00AF48C2"/>
    <w:rsid w:val="00B1495B"/>
    <w:rsid w:val="00B354B0"/>
    <w:rsid w:val="00B51361"/>
    <w:rsid w:val="00B53A68"/>
    <w:rsid w:val="00B61F64"/>
    <w:rsid w:val="00B7492F"/>
    <w:rsid w:val="00B768CF"/>
    <w:rsid w:val="00B874AA"/>
    <w:rsid w:val="00BA7A49"/>
    <w:rsid w:val="00BB2B41"/>
    <w:rsid w:val="00BC4CA0"/>
    <w:rsid w:val="00BC7B24"/>
    <w:rsid w:val="00BE2C15"/>
    <w:rsid w:val="00BE3230"/>
    <w:rsid w:val="00BF2047"/>
    <w:rsid w:val="00BF32C8"/>
    <w:rsid w:val="00BF666A"/>
    <w:rsid w:val="00C00E48"/>
    <w:rsid w:val="00C247F5"/>
    <w:rsid w:val="00C329BF"/>
    <w:rsid w:val="00C3511D"/>
    <w:rsid w:val="00C37A14"/>
    <w:rsid w:val="00C51AC7"/>
    <w:rsid w:val="00C52650"/>
    <w:rsid w:val="00C5534D"/>
    <w:rsid w:val="00C65456"/>
    <w:rsid w:val="00C65BB4"/>
    <w:rsid w:val="00C75C9F"/>
    <w:rsid w:val="00C7707C"/>
    <w:rsid w:val="00C800E2"/>
    <w:rsid w:val="00C87774"/>
    <w:rsid w:val="00C91352"/>
    <w:rsid w:val="00C91F8C"/>
    <w:rsid w:val="00CB0886"/>
    <w:rsid w:val="00CC3426"/>
    <w:rsid w:val="00CE6DD5"/>
    <w:rsid w:val="00CE7057"/>
    <w:rsid w:val="00CF6B55"/>
    <w:rsid w:val="00D01A62"/>
    <w:rsid w:val="00D01A8C"/>
    <w:rsid w:val="00D03DA6"/>
    <w:rsid w:val="00D04A98"/>
    <w:rsid w:val="00D0649F"/>
    <w:rsid w:val="00D06B21"/>
    <w:rsid w:val="00D231A6"/>
    <w:rsid w:val="00D24CB6"/>
    <w:rsid w:val="00D3510D"/>
    <w:rsid w:val="00D40429"/>
    <w:rsid w:val="00D6116D"/>
    <w:rsid w:val="00D66662"/>
    <w:rsid w:val="00D74E7A"/>
    <w:rsid w:val="00D8538B"/>
    <w:rsid w:val="00D92399"/>
    <w:rsid w:val="00DA141A"/>
    <w:rsid w:val="00DA684C"/>
    <w:rsid w:val="00DB7B0D"/>
    <w:rsid w:val="00DE5F73"/>
    <w:rsid w:val="00DE762C"/>
    <w:rsid w:val="00E11E62"/>
    <w:rsid w:val="00E12F5D"/>
    <w:rsid w:val="00E14725"/>
    <w:rsid w:val="00E1643D"/>
    <w:rsid w:val="00E2624A"/>
    <w:rsid w:val="00E2636D"/>
    <w:rsid w:val="00E3024D"/>
    <w:rsid w:val="00E41D23"/>
    <w:rsid w:val="00E42000"/>
    <w:rsid w:val="00E43307"/>
    <w:rsid w:val="00E604EB"/>
    <w:rsid w:val="00E61E0C"/>
    <w:rsid w:val="00E658F6"/>
    <w:rsid w:val="00E659C4"/>
    <w:rsid w:val="00E65B03"/>
    <w:rsid w:val="00E73326"/>
    <w:rsid w:val="00E74E6A"/>
    <w:rsid w:val="00E76873"/>
    <w:rsid w:val="00E82157"/>
    <w:rsid w:val="00E91AD1"/>
    <w:rsid w:val="00E96AC9"/>
    <w:rsid w:val="00EA65DB"/>
    <w:rsid w:val="00EC5530"/>
    <w:rsid w:val="00ED7D48"/>
    <w:rsid w:val="00EE1331"/>
    <w:rsid w:val="00EE2733"/>
    <w:rsid w:val="00EE5068"/>
    <w:rsid w:val="00EF4372"/>
    <w:rsid w:val="00EF4B25"/>
    <w:rsid w:val="00EF7AF8"/>
    <w:rsid w:val="00F02610"/>
    <w:rsid w:val="00F068E6"/>
    <w:rsid w:val="00F12A4D"/>
    <w:rsid w:val="00F14A81"/>
    <w:rsid w:val="00F17AF2"/>
    <w:rsid w:val="00F23F5A"/>
    <w:rsid w:val="00F44410"/>
    <w:rsid w:val="00F54AF8"/>
    <w:rsid w:val="00F645F0"/>
    <w:rsid w:val="00F77F4A"/>
    <w:rsid w:val="00F83017"/>
    <w:rsid w:val="00FB0E14"/>
    <w:rsid w:val="00FB2C03"/>
    <w:rsid w:val="00FC0A2E"/>
    <w:rsid w:val="00FC37C5"/>
    <w:rsid w:val="00FF077F"/>
    <w:rsid w:val="00FF2AE5"/>
    <w:rsid w:val="029315BA"/>
    <w:rsid w:val="2376639E"/>
    <w:rsid w:val="3F0659A8"/>
    <w:rsid w:val="777F5927"/>
    <w:rsid w:val="BCEF9810"/>
    <w:rsid w:val="EFF79638"/>
    <w:rsid w:val="FDEDB4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560" w:firstLineChars="200"/>
    </w:pPr>
    <w:rPr>
      <w:rFonts w:ascii="黑体" w:hAnsi="黑体" w:eastAsia="黑体" w:cs="Times New Roman"/>
      <w:kern w:val="2"/>
      <w:sz w:val="28"/>
      <w:szCs w:val="28"/>
      <w:lang w:val="en-US" w:eastAsia="zh-CN" w:bidi="ar-SA"/>
    </w:rPr>
  </w:style>
  <w:style w:type="paragraph" w:styleId="2">
    <w:name w:val="heading 1"/>
    <w:basedOn w:val="1"/>
    <w:next w:val="1"/>
    <w:link w:val="18"/>
    <w:qFormat/>
    <w:uiPriority w:val="99"/>
    <w:pPr>
      <w:keepNext/>
      <w:keepLines/>
      <w:numPr>
        <w:ilvl w:val="0"/>
        <w:numId w:val="1"/>
      </w:numPr>
      <w:spacing w:line="576" w:lineRule="auto"/>
      <w:ind w:firstLine="0" w:firstLineChars="0"/>
      <w:outlineLvl w:val="0"/>
    </w:pPr>
    <w:rPr>
      <w:rFonts w:ascii="宋体" w:hAnsi="宋体" w:eastAsia="宋体"/>
      <w:b/>
      <w:kern w:val="44"/>
      <w:sz w:val="44"/>
      <w:szCs w:val="44"/>
    </w:rPr>
  </w:style>
  <w:style w:type="paragraph" w:styleId="3">
    <w:name w:val="heading 2"/>
    <w:basedOn w:val="4"/>
    <w:next w:val="1"/>
    <w:link w:val="19"/>
    <w:qFormat/>
    <w:uiPriority w:val="99"/>
    <w:pPr>
      <w:numPr>
        <w:ilvl w:val="0"/>
        <w:numId w:val="2"/>
      </w:numPr>
      <w:ind w:firstLine="0" w:firstLineChars="0"/>
      <w:outlineLvl w:val="1"/>
    </w:pPr>
    <w:rPr>
      <w:b/>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List Paragraph"/>
    <w:basedOn w:val="1"/>
    <w:link w:val="33"/>
    <w:uiPriority w:val="99"/>
    <w:pPr>
      <w:ind w:firstLine="420"/>
    </w:pPr>
  </w:style>
  <w:style w:type="paragraph" w:styleId="5">
    <w:name w:val="annotation text"/>
    <w:basedOn w:val="1"/>
    <w:link w:val="27"/>
    <w:unhideWhenUsed/>
    <w:uiPriority w:val="99"/>
  </w:style>
  <w:style w:type="paragraph" w:styleId="6">
    <w:name w:val="toc 3"/>
    <w:basedOn w:val="1"/>
    <w:next w:val="1"/>
    <w:unhideWhenUsed/>
    <w:uiPriority w:val="39"/>
    <w:pPr>
      <w:spacing w:after="100" w:line="259" w:lineRule="auto"/>
      <w:ind w:left="440"/>
    </w:pPr>
    <w:rPr>
      <w:rFonts w:asciiTheme="minorHAnsi" w:hAnsiTheme="minorHAnsi" w:eastAsiaTheme="minorEastAsia"/>
      <w:kern w:val="0"/>
      <w:sz w:val="22"/>
      <w:szCs w:val="22"/>
    </w:rPr>
  </w:style>
  <w:style w:type="paragraph" w:styleId="7">
    <w:name w:val="Balloon Text"/>
    <w:basedOn w:val="1"/>
    <w:link w:val="29"/>
    <w:semiHidden/>
    <w:unhideWhenUsed/>
    <w:qFormat/>
    <w:uiPriority w:val="99"/>
    <w:rPr>
      <w:sz w:val="18"/>
      <w:szCs w:val="18"/>
    </w:rPr>
  </w:style>
  <w:style w:type="paragraph" w:styleId="8">
    <w:name w:val="footer"/>
    <w:basedOn w:val="1"/>
    <w:link w:val="25"/>
    <w:unhideWhenUsed/>
    <w:qFormat/>
    <w:uiPriority w:val="99"/>
    <w:pPr>
      <w:tabs>
        <w:tab w:val="center" w:pos="4153"/>
        <w:tab w:val="right" w:pos="8306"/>
      </w:tabs>
      <w:snapToGrid w:val="0"/>
    </w:pPr>
    <w:rPr>
      <w:sz w:val="18"/>
      <w:szCs w:val="18"/>
    </w:rPr>
  </w:style>
  <w:style w:type="paragraph" w:styleId="9">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toc 2"/>
    <w:basedOn w:val="1"/>
    <w:next w:val="1"/>
    <w:unhideWhenUsed/>
    <w:uiPriority w:val="39"/>
    <w:pPr>
      <w:ind w:left="420" w:leftChars="200"/>
    </w:pPr>
  </w:style>
  <w:style w:type="paragraph" w:styleId="12">
    <w:name w:val="annotation subject"/>
    <w:basedOn w:val="5"/>
    <w:next w:val="5"/>
    <w:link w:val="28"/>
    <w:semiHidden/>
    <w:unhideWhenUsed/>
    <w:uiPriority w:val="99"/>
    <w:rPr>
      <w:b/>
      <w:bCs/>
    </w:rPr>
  </w:style>
  <w:style w:type="table" w:styleId="14">
    <w:name w:val="Table Grid"/>
    <w:basedOn w:val="1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character" w:styleId="17">
    <w:name w:val="annotation reference"/>
    <w:basedOn w:val="15"/>
    <w:semiHidden/>
    <w:unhideWhenUsed/>
    <w:uiPriority w:val="99"/>
    <w:rPr>
      <w:sz w:val="21"/>
      <w:szCs w:val="21"/>
    </w:rPr>
  </w:style>
  <w:style w:type="character" w:customStyle="1" w:styleId="18">
    <w:name w:val="标题 1 字符"/>
    <w:basedOn w:val="15"/>
    <w:link w:val="2"/>
    <w:qFormat/>
    <w:uiPriority w:val="99"/>
    <w:rPr>
      <w:rFonts w:ascii="宋体" w:hAnsi="宋体" w:eastAsia="宋体" w:cs="Times New Roman"/>
      <w:b/>
      <w:kern w:val="44"/>
      <w:sz w:val="44"/>
      <w:szCs w:val="44"/>
    </w:rPr>
  </w:style>
  <w:style w:type="character" w:customStyle="1" w:styleId="19">
    <w:name w:val="标题 2 字符"/>
    <w:basedOn w:val="15"/>
    <w:link w:val="3"/>
    <w:qFormat/>
    <w:uiPriority w:val="99"/>
    <w:rPr>
      <w:rFonts w:ascii="黑体" w:hAnsi="黑体" w:eastAsia="黑体" w:cs="Times New Roman"/>
      <w:b/>
      <w:kern w:val="2"/>
      <w:sz w:val="28"/>
      <w:szCs w:val="28"/>
    </w:rPr>
  </w:style>
  <w:style w:type="paragraph" w:customStyle="1" w:styleId="20">
    <w:name w:val="表格正文"/>
    <w:basedOn w:val="1"/>
    <w:uiPriority w:val="0"/>
    <w:pPr>
      <w:overflowPunct w:val="0"/>
      <w:autoSpaceDE w:val="0"/>
      <w:autoSpaceDN w:val="0"/>
      <w:spacing w:before="60" w:after="60"/>
    </w:pPr>
    <w:rPr>
      <w:rFonts w:ascii="Tahoma" w:hAnsi="Tahoma"/>
      <w:kern w:val="0"/>
    </w:rPr>
  </w:style>
  <w:style w:type="paragraph" w:customStyle="1" w:styleId="21">
    <w:name w:val="目录 11"/>
    <w:basedOn w:val="1"/>
    <w:next w:val="1"/>
    <w:uiPriority w:val="0"/>
  </w:style>
  <w:style w:type="character" w:customStyle="1" w:styleId="22">
    <w:name w:val="15"/>
    <w:basedOn w:val="15"/>
    <w:uiPriority w:val="0"/>
    <w:rPr>
      <w:rFonts w:hint="default" w:ascii="Arial" w:hAnsi="Arial" w:eastAsia="黑体" w:cs="Arial"/>
      <w:b/>
      <w:sz w:val="32"/>
      <w:szCs w:val="32"/>
    </w:rPr>
  </w:style>
  <w:style w:type="paragraph" w:customStyle="1" w:styleId="23">
    <w:name w:val="表格栏头"/>
    <w:basedOn w:val="20"/>
    <w:next w:val="20"/>
    <w:uiPriority w:val="0"/>
    <w:rPr>
      <w:b/>
    </w:rPr>
  </w:style>
  <w:style w:type="character" w:customStyle="1" w:styleId="24">
    <w:name w:val="页眉 字符"/>
    <w:basedOn w:val="15"/>
    <w:link w:val="9"/>
    <w:qFormat/>
    <w:uiPriority w:val="99"/>
    <w:rPr>
      <w:rFonts w:ascii="Calibri" w:hAnsi="Calibri" w:eastAsia="宋体" w:cs="Times New Roman"/>
      <w:kern w:val="2"/>
      <w:sz w:val="18"/>
      <w:szCs w:val="18"/>
    </w:rPr>
  </w:style>
  <w:style w:type="character" w:customStyle="1" w:styleId="25">
    <w:name w:val="页脚 字符"/>
    <w:basedOn w:val="15"/>
    <w:link w:val="8"/>
    <w:qFormat/>
    <w:uiPriority w:val="99"/>
    <w:rPr>
      <w:rFonts w:ascii="Calibri" w:hAnsi="Calibri" w:eastAsia="宋体" w:cs="Times New Roman"/>
      <w:kern w:val="2"/>
      <w:sz w:val="18"/>
      <w:szCs w:val="18"/>
    </w:rPr>
  </w:style>
  <w:style w:type="paragraph" w:customStyle="1" w:styleId="26">
    <w:name w:val="TOC 标题1"/>
    <w:basedOn w:val="2"/>
    <w:next w:val="1"/>
    <w:unhideWhenUsed/>
    <w:uiPriority w:val="39"/>
    <w:pPr>
      <w:spacing w:before="240" w:line="259" w:lineRule="auto"/>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7">
    <w:name w:val="批注文字 字符"/>
    <w:basedOn w:val="15"/>
    <w:link w:val="5"/>
    <w:uiPriority w:val="99"/>
    <w:rPr>
      <w:rFonts w:ascii="Calibri" w:hAnsi="Calibri" w:eastAsia="宋体" w:cs="Times New Roman"/>
      <w:kern w:val="2"/>
      <w:sz w:val="21"/>
      <w:szCs w:val="21"/>
    </w:rPr>
  </w:style>
  <w:style w:type="character" w:customStyle="1" w:styleId="28">
    <w:name w:val="批注主题 字符"/>
    <w:basedOn w:val="27"/>
    <w:link w:val="12"/>
    <w:semiHidden/>
    <w:uiPriority w:val="99"/>
    <w:rPr>
      <w:rFonts w:ascii="Calibri" w:hAnsi="Calibri" w:eastAsia="宋体" w:cs="Times New Roman"/>
      <w:b/>
      <w:bCs/>
      <w:kern w:val="2"/>
      <w:sz w:val="21"/>
      <w:szCs w:val="21"/>
    </w:rPr>
  </w:style>
  <w:style w:type="character" w:customStyle="1" w:styleId="29">
    <w:name w:val="批注框文本 字符"/>
    <w:basedOn w:val="15"/>
    <w:link w:val="7"/>
    <w:semiHidden/>
    <w:uiPriority w:val="99"/>
    <w:rPr>
      <w:rFonts w:ascii="Calibri" w:hAnsi="Calibri" w:eastAsia="宋体" w:cs="Times New Roman"/>
      <w:kern w:val="2"/>
      <w:sz w:val="18"/>
      <w:szCs w:val="18"/>
    </w:rPr>
  </w:style>
  <w:style w:type="paragraph" w:customStyle="1" w:styleId="30">
    <w:name w:val="Revision"/>
    <w:hidden/>
    <w:semiHidden/>
    <w:uiPriority w:val="99"/>
    <w:rPr>
      <w:rFonts w:ascii="Calibri" w:hAnsi="Calibri" w:eastAsia="宋体" w:cs="Times New Roman"/>
      <w:kern w:val="2"/>
      <w:sz w:val="21"/>
      <w:szCs w:val="21"/>
      <w:lang w:val="en-US" w:eastAsia="zh-CN" w:bidi="ar-SA"/>
    </w:rPr>
  </w:style>
  <w:style w:type="paragraph" w:customStyle="1" w:styleId="31">
    <w:name w:val="TOC Heading"/>
    <w:basedOn w:val="2"/>
    <w:next w:val="1"/>
    <w:unhideWhenUsed/>
    <w:qFormat/>
    <w:uiPriority w:val="39"/>
    <w:pPr>
      <w:spacing w:before="240" w:line="259" w:lineRule="auto"/>
      <w:outlineLvl w:val="9"/>
    </w:pPr>
    <w:rPr>
      <w:rFonts w:asciiTheme="majorHAnsi" w:hAnsiTheme="majorHAnsi" w:eastAsiaTheme="majorEastAsia" w:cstheme="majorBidi"/>
      <w:b w:val="0"/>
      <w:color w:val="2F5597" w:themeColor="accent1" w:themeShade="BF"/>
      <w:kern w:val="0"/>
      <w:sz w:val="32"/>
      <w:szCs w:val="32"/>
    </w:rPr>
  </w:style>
  <w:style w:type="paragraph" w:customStyle="1" w:styleId="32">
    <w:name w:val="标题3"/>
    <w:basedOn w:val="4"/>
    <w:link w:val="34"/>
    <w:qFormat/>
    <w:uiPriority w:val="0"/>
    <w:pPr>
      <w:ind w:left="425" w:firstLine="0" w:firstLineChars="0"/>
    </w:pPr>
    <w:rPr>
      <w:b/>
    </w:rPr>
  </w:style>
  <w:style w:type="character" w:customStyle="1" w:styleId="33">
    <w:name w:val="列表段落 字符"/>
    <w:basedOn w:val="15"/>
    <w:link w:val="4"/>
    <w:uiPriority w:val="99"/>
    <w:rPr>
      <w:rFonts w:ascii="黑体" w:hAnsi="黑体" w:eastAsia="黑体" w:cs="Times New Roman"/>
      <w:kern w:val="2"/>
      <w:sz w:val="28"/>
      <w:szCs w:val="28"/>
    </w:rPr>
  </w:style>
  <w:style w:type="character" w:customStyle="1" w:styleId="34">
    <w:name w:val="标题3 字符"/>
    <w:basedOn w:val="33"/>
    <w:link w:val="32"/>
    <w:uiPriority w:val="0"/>
    <w:rPr>
      <w:rFonts w:ascii="黑体" w:hAnsi="黑体" w:eastAsia="黑体" w:cs="Times New Roman"/>
      <w:b/>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3AA4FA-AD98-4958-B798-5E27CE4E43E9}">
  <ds:schemaRefs/>
</ds:datastoreItem>
</file>

<file path=docProps/app.xml><?xml version="1.0" encoding="utf-8"?>
<Properties xmlns="http://schemas.openxmlformats.org/officeDocument/2006/extended-properties" xmlns:vt="http://schemas.openxmlformats.org/officeDocument/2006/docPropsVTypes">
  <Pages>24</Pages>
  <Words>731</Words>
  <Characters>4173</Characters>
  <Lines>34</Lines>
  <Paragraphs>9</Paragraphs>
  <TotalTime>44</TotalTime>
  <ScaleCrop>false</ScaleCrop>
  <LinksUpToDate>false</LinksUpToDate>
  <CharactersWithSpaces>4895</CharactersWithSpaces>
  <Application>WPS Office WWO_wpscloud_20240613011648-2fb41e57ea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2025-03-12T06:37:00Z</dcterms:created>
  <dc:creator>韩 雪</dc:creator>
  <cp:lastModifiedBy>婷婷 周</cp:lastModifiedBy>
  <cp:lastPrinted>2025-03-06T06:32:00Z</cp:lastPrinted>
  <dcterms:modified xsi:type="dcterms:W3CDTF">2025-03-20T13:10:42Z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884BE3C9727E496DAAD00549BFE8813A</vt:lpwstr>
  </property>
</Properties>
</file>